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B61F8" w14:textId="3FF5F30A" w:rsidR="00C86B88" w:rsidRPr="009479BE" w:rsidRDefault="00C86B88" w:rsidP="00C86B88">
      <w:pPr>
        <w:autoSpaceDE w:val="0"/>
        <w:autoSpaceDN w:val="0"/>
        <w:adjustRightInd w:val="0"/>
        <w:jc w:val="right"/>
        <w:rPr>
          <w:rFonts w:ascii="Open Sans" w:hAnsi="Open Sans" w:cs="Open Sans"/>
          <w:sz w:val="20"/>
          <w:szCs w:val="20"/>
        </w:rPr>
      </w:pPr>
      <w:r w:rsidRPr="009479BE">
        <w:rPr>
          <w:rFonts w:ascii="Open Sans" w:hAnsi="Open Sans" w:cs="Open Sans"/>
          <w:sz w:val="20"/>
          <w:szCs w:val="20"/>
        </w:rPr>
        <w:t>Stand</w:t>
      </w:r>
      <w:r w:rsidR="009E4113" w:rsidRPr="009479BE">
        <w:rPr>
          <w:rFonts w:ascii="Open Sans" w:hAnsi="Open Sans" w:cs="Open Sans"/>
          <w:sz w:val="20"/>
          <w:szCs w:val="20"/>
        </w:rPr>
        <w:t>:</w:t>
      </w:r>
      <w:r w:rsidRPr="009479BE">
        <w:rPr>
          <w:rFonts w:ascii="Open Sans" w:hAnsi="Open Sans" w:cs="Open Sans"/>
          <w:sz w:val="20"/>
          <w:szCs w:val="20"/>
        </w:rPr>
        <w:t xml:space="preserve"> </w:t>
      </w:r>
      <w:r w:rsidR="00256AA6">
        <w:rPr>
          <w:rFonts w:ascii="Open Sans" w:hAnsi="Open Sans" w:cs="Open Sans"/>
          <w:sz w:val="20"/>
          <w:szCs w:val="20"/>
        </w:rPr>
        <w:t>November 2024</w:t>
      </w:r>
    </w:p>
    <w:p w14:paraId="3E8A1C85" w14:textId="77777777" w:rsidR="00C86B88" w:rsidRDefault="00C86B88" w:rsidP="00C86B88">
      <w:pPr>
        <w:autoSpaceDE w:val="0"/>
        <w:autoSpaceDN w:val="0"/>
        <w:adjustRightInd w:val="0"/>
        <w:jc w:val="both"/>
        <w:rPr>
          <w:rFonts w:ascii="Arial" w:hAnsi="Arial" w:cs="Arial"/>
        </w:rPr>
      </w:pPr>
    </w:p>
    <w:p w14:paraId="5374E159" w14:textId="77777777" w:rsidR="003877BB" w:rsidRPr="00214836" w:rsidRDefault="003877BB" w:rsidP="00C86B88">
      <w:pPr>
        <w:autoSpaceDE w:val="0"/>
        <w:autoSpaceDN w:val="0"/>
        <w:adjustRightInd w:val="0"/>
        <w:jc w:val="both"/>
        <w:rPr>
          <w:rFonts w:ascii="Arial" w:hAnsi="Arial" w:cs="Arial"/>
        </w:rPr>
      </w:pPr>
    </w:p>
    <w:p w14:paraId="45F5F4AA" w14:textId="77777777" w:rsidR="00C86B88" w:rsidRPr="009479BE" w:rsidRDefault="00C86B88" w:rsidP="00C86B88">
      <w:pPr>
        <w:autoSpaceDE w:val="0"/>
        <w:autoSpaceDN w:val="0"/>
        <w:adjustRightInd w:val="0"/>
        <w:jc w:val="center"/>
        <w:rPr>
          <w:rFonts w:ascii="Open Sans Light" w:hAnsi="Open Sans Light" w:cs="Open Sans Light"/>
          <w:b/>
          <w:sz w:val="40"/>
          <w:szCs w:val="40"/>
        </w:rPr>
      </w:pPr>
      <w:r w:rsidRPr="009479BE">
        <w:rPr>
          <w:rFonts w:ascii="Open Sans Light" w:hAnsi="Open Sans Light" w:cs="Open Sans Light"/>
          <w:b/>
          <w:sz w:val="40"/>
          <w:szCs w:val="40"/>
        </w:rPr>
        <w:t>Allgemeines Leistungsangebot</w:t>
      </w:r>
    </w:p>
    <w:p w14:paraId="07B7F5BA" w14:textId="77777777" w:rsidR="00C86B88" w:rsidRPr="009479BE" w:rsidRDefault="00C86B88" w:rsidP="00C86B88">
      <w:pPr>
        <w:autoSpaceDE w:val="0"/>
        <w:autoSpaceDN w:val="0"/>
        <w:adjustRightInd w:val="0"/>
        <w:jc w:val="center"/>
        <w:rPr>
          <w:rFonts w:ascii="Open Sans Light" w:hAnsi="Open Sans Light" w:cs="Open Sans Light"/>
          <w:b/>
          <w:sz w:val="30"/>
          <w:szCs w:val="30"/>
        </w:rPr>
      </w:pPr>
    </w:p>
    <w:p w14:paraId="375A9D7D" w14:textId="52430A34" w:rsidR="00C86B88" w:rsidRPr="009479BE" w:rsidRDefault="00630901" w:rsidP="00C86B88">
      <w:pPr>
        <w:autoSpaceDE w:val="0"/>
        <w:autoSpaceDN w:val="0"/>
        <w:adjustRightInd w:val="0"/>
        <w:jc w:val="center"/>
        <w:rPr>
          <w:rFonts w:ascii="Open Sans Light" w:hAnsi="Open Sans Light" w:cs="Open Sans Light"/>
          <w:b/>
          <w:sz w:val="30"/>
          <w:szCs w:val="30"/>
        </w:rPr>
      </w:pPr>
      <w:r w:rsidRPr="009479BE">
        <w:rPr>
          <w:rFonts w:ascii="Open Sans Light" w:hAnsi="Open Sans Light" w:cs="Open Sans Light"/>
          <w:b/>
          <w:sz w:val="30"/>
          <w:szCs w:val="30"/>
        </w:rPr>
        <w:t xml:space="preserve">Haus </w:t>
      </w:r>
      <w:proofErr w:type="spellStart"/>
      <w:r w:rsidRPr="009479BE">
        <w:rPr>
          <w:rFonts w:ascii="Open Sans Light" w:hAnsi="Open Sans Light" w:cs="Open Sans Light"/>
          <w:b/>
          <w:sz w:val="30"/>
          <w:szCs w:val="30"/>
        </w:rPr>
        <w:t>Kliffmüller</w:t>
      </w:r>
      <w:proofErr w:type="spellEnd"/>
    </w:p>
    <w:p w14:paraId="2A5891BD" w14:textId="77777777" w:rsidR="00C86B88" w:rsidRPr="009479BE" w:rsidRDefault="00630901" w:rsidP="00C86B88">
      <w:pPr>
        <w:autoSpaceDE w:val="0"/>
        <w:autoSpaceDN w:val="0"/>
        <w:adjustRightInd w:val="0"/>
        <w:jc w:val="center"/>
        <w:rPr>
          <w:rFonts w:ascii="Open Sans Light" w:hAnsi="Open Sans Light" w:cs="Open Sans Light"/>
          <w:b/>
          <w:sz w:val="30"/>
          <w:szCs w:val="30"/>
        </w:rPr>
      </w:pPr>
      <w:r w:rsidRPr="009479BE">
        <w:rPr>
          <w:rFonts w:ascii="Open Sans Light" w:hAnsi="Open Sans Light" w:cs="Open Sans Light"/>
          <w:b/>
          <w:sz w:val="30"/>
          <w:szCs w:val="30"/>
        </w:rPr>
        <w:t>Tannenstraße 7</w:t>
      </w:r>
      <w:r w:rsidR="00C86B88" w:rsidRPr="009479BE">
        <w:rPr>
          <w:rFonts w:ascii="Open Sans Light" w:hAnsi="Open Sans Light" w:cs="Open Sans Light"/>
          <w:b/>
          <w:sz w:val="30"/>
          <w:szCs w:val="30"/>
        </w:rPr>
        <w:t xml:space="preserve">; </w:t>
      </w:r>
      <w:r w:rsidRPr="009479BE">
        <w:rPr>
          <w:rFonts w:ascii="Open Sans Light" w:hAnsi="Open Sans Light" w:cs="Open Sans Light"/>
          <w:b/>
          <w:sz w:val="30"/>
          <w:szCs w:val="30"/>
        </w:rPr>
        <w:t>57250</w:t>
      </w:r>
      <w:r w:rsidR="00C86B88" w:rsidRPr="009479BE">
        <w:rPr>
          <w:rFonts w:ascii="Open Sans Light" w:hAnsi="Open Sans Light" w:cs="Open Sans Light"/>
          <w:b/>
          <w:sz w:val="30"/>
          <w:szCs w:val="30"/>
        </w:rPr>
        <w:t xml:space="preserve"> </w:t>
      </w:r>
      <w:r w:rsidRPr="009479BE">
        <w:rPr>
          <w:rFonts w:ascii="Open Sans Light" w:hAnsi="Open Sans Light" w:cs="Open Sans Light"/>
          <w:b/>
          <w:sz w:val="30"/>
          <w:szCs w:val="30"/>
        </w:rPr>
        <w:t>Netphen</w:t>
      </w:r>
    </w:p>
    <w:p w14:paraId="22DBC485" w14:textId="77777777" w:rsidR="00C86B88" w:rsidRDefault="00C86B88" w:rsidP="00C86B88">
      <w:pPr>
        <w:autoSpaceDE w:val="0"/>
        <w:autoSpaceDN w:val="0"/>
        <w:adjustRightInd w:val="0"/>
        <w:jc w:val="both"/>
        <w:rPr>
          <w:rFonts w:ascii="Arial" w:hAnsi="Arial" w:cs="Arial"/>
        </w:rPr>
      </w:pPr>
    </w:p>
    <w:p w14:paraId="640EF962" w14:textId="77777777" w:rsidR="009070C4" w:rsidRDefault="009070C4" w:rsidP="00C86B88">
      <w:pPr>
        <w:autoSpaceDE w:val="0"/>
        <w:autoSpaceDN w:val="0"/>
        <w:adjustRightInd w:val="0"/>
        <w:jc w:val="both"/>
        <w:rPr>
          <w:rFonts w:ascii="Arial" w:hAnsi="Arial" w:cs="Arial"/>
        </w:rPr>
      </w:pPr>
    </w:p>
    <w:p w14:paraId="2D8200FD" w14:textId="77777777" w:rsidR="00A93C60" w:rsidRDefault="00A93C60" w:rsidP="00C86B88">
      <w:pPr>
        <w:autoSpaceDE w:val="0"/>
        <w:autoSpaceDN w:val="0"/>
        <w:adjustRightInd w:val="0"/>
        <w:jc w:val="both"/>
        <w:rPr>
          <w:rFonts w:ascii="Arial" w:hAnsi="Arial" w:cs="Arial"/>
        </w:rPr>
      </w:pPr>
    </w:p>
    <w:p w14:paraId="6F6CC253" w14:textId="77777777" w:rsidR="00C86B88" w:rsidRPr="009479BE" w:rsidRDefault="00C86B88" w:rsidP="00230BC1">
      <w:pPr>
        <w:pStyle w:val="Titel"/>
        <w:rPr>
          <w:rStyle w:val="Buchtitel"/>
          <w:rFonts w:ascii="Open Sans" w:hAnsi="Open Sans" w:cs="Open Sans"/>
          <w:color w:val="1F4A7F"/>
          <w:sz w:val="20"/>
          <w:szCs w:val="20"/>
        </w:rPr>
      </w:pPr>
      <w:r w:rsidRPr="009479BE">
        <w:rPr>
          <w:rStyle w:val="Buchtitel"/>
          <w:rFonts w:ascii="Open Sans" w:hAnsi="Open Sans" w:cs="Open Sans"/>
          <w:color w:val="1F4A7F"/>
          <w:sz w:val="20"/>
          <w:szCs w:val="20"/>
        </w:rPr>
        <w:t>Beschreibung der Lage</w:t>
      </w:r>
    </w:p>
    <w:p w14:paraId="3A67D0E1" w14:textId="775374DF"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 xml:space="preserve">Die </w:t>
      </w:r>
      <w:r w:rsidR="00B15A80">
        <w:rPr>
          <w:rFonts w:ascii="Open Sans" w:hAnsi="Open Sans" w:cs="Open Sans"/>
          <w:sz w:val="20"/>
          <w:szCs w:val="20"/>
        </w:rPr>
        <w:t>Besondere Wohnform</w:t>
      </w:r>
      <w:r w:rsidRPr="009479BE">
        <w:rPr>
          <w:rFonts w:ascii="Open Sans" w:hAnsi="Open Sans" w:cs="Open Sans"/>
          <w:sz w:val="20"/>
          <w:szCs w:val="20"/>
        </w:rPr>
        <w:t xml:space="preserve"> „Haus </w:t>
      </w:r>
      <w:proofErr w:type="spellStart"/>
      <w:r w:rsidRPr="009479BE">
        <w:rPr>
          <w:rFonts w:ascii="Open Sans" w:hAnsi="Open Sans" w:cs="Open Sans"/>
          <w:sz w:val="20"/>
          <w:szCs w:val="20"/>
        </w:rPr>
        <w:t>Kliffmüller</w:t>
      </w:r>
      <w:proofErr w:type="spellEnd"/>
      <w:r w:rsidRPr="009479BE">
        <w:rPr>
          <w:rFonts w:ascii="Open Sans" w:hAnsi="Open Sans" w:cs="Open Sans"/>
          <w:sz w:val="20"/>
          <w:szCs w:val="20"/>
        </w:rPr>
        <w:t>“ liegt in Netphen-Deuz in einem Wohngebiet direkt in Waldnähe. Zum Ortszentrum Deuz mit einem kleinen Einkaufszentrum sind es ca. 20 min Fußweg. In dem Einkaufszentrum befinden sich ein Supermarkt, ein Discounter, ein Drogeriemarkt, ein Bekleidungsdiscounter, ein Friseur und eine Apotheke. Die nächsten Bankautomaten von Sparkasse und Volksbank sind mit einem ca. 20 min. Fußweg zu erreichen.</w:t>
      </w:r>
    </w:p>
    <w:p w14:paraId="3BC522C7" w14:textId="77777777" w:rsidR="007148DF" w:rsidRPr="009479BE" w:rsidRDefault="007148DF" w:rsidP="007148DF">
      <w:pPr>
        <w:autoSpaceDE w:val="0"/>
        <w:autoSpaceDN w:val="0"/>
        <w:adjustRightInd w:val="0"/>
        <w:jc w:val="both"/>
        <w:rPr>
          <w:rFonts w:ascii="Open Sans" w:hAnsi="Open Sans" w:cs="Open Sans"/>
          <w:sz w:val="20"/>
          <w:szCs w:val="20"/>
        </w:rPr>
      </w:pPr>
    </w:p>
    <w:p w14:paraId="14D3FA5F" w14:textId="77777777"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Mit öffentlichen Verkehrsmitteln gelangt man in ungefähr 40 Minuten nach Siegen. Die Bu</w:t>
      </w:r>
      <w:r w:rsidR="009479BE">
        <w:rPr>
          <w:rFonts w:ascii="Open Sans" w:hAnsi="Open Sans" w:cs="Open Sans"/>
          <w:sz w:val="20"/>
          <w:szCs w:val="20"/>
        </w:rPr>
        <w:t xml:space="preserve">shaltestelle liegt etwa 10 min </w:t>
      </w:r>
      <w:r w:rsidRPr="009479BE">
        <w:rPr>
          <w:rFonts w:ascii="Open Sans" w:hAnsi="Open Sans" w:cs="Open Sans"/>
          <w:sz w:val="20"/>
          <w:szCs w:val="20"/>
        </w:rPr>
        <w:t>entfern</w:t>
      </w:r>
      <w:r w:rsidR="00196D5F" w:rsidRPr="009479BE">
        <w:rPr>
          <w:rFonts w:ascii="Open Sans" w:hAnsi="Open Sans" w:cs="Open Sans"/>
          <w:sz w:val="20"/>
          <w:szCs w:val="20"/>
        </w:rPr>
        <w:t>t.</w:t>
      </w:r>
    </w:p>
    <w:p w14:paraId="2338CC54" w14:textId="77777777" w:rsidR="007148DF" w:rsidRPr="009479BE" w:rsidRDefault="007148DF" w:rsidP="007148DF">
      <w:pPr>
        <w:autoSpaceDE w:val="0"/>
        <w:autoSpaceDN w:val="0"/>
        <w:adjustRightInd w:val="0"/>
        <w:jc w:val="both"/>
        <w:rPr>
          <w:rFonts w:ascii="Open Sans" w:hAnsi="Open Sans" w:cs="Open Sans"/>
          <w:sz w:val="20"/>
          <w:szCs w:val="20"/>
        </w:rPr>
      </w:pPr>
    </w:p>
    <w:p w14:paraId="550386BC" w14:textId="77777777"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Ein beheiztes Hallen- und Freibad ist mit einer ca. 10 min. Autofahrt in Netphen zu erreichen.</w:t>
      </w:r>
    </w:p>
    <w:p w14:paraId="0354BA6F" w14:textId="77777777" w:rsidR="00C86B88" w:rsidRPr="009479BE" w:rsidRDefault="00C86B88" w:rsidP="00C86B88">
      <w:pPr>
        <w:autoSpaceDE w:val="0"/>
        <w:autoSpaceDN w:val="0"/>
        <w:adjustRightInd w:val="0"/>
        <w:jc w:val="both"/>
        <w:rPr>
          <w:rFonts w:ascii="Open Sans" w:hAnsi="Open Sans" w:cs="Open Sans"/>
          <w:sz w:val="20"/>
          <w:szCs w:val="20"/>
        </w:rPr>
      </w:pPr>
    </w:p>
    <w:p w14:paraId="6480E985" w14:textId="77777777" w:rsidR="00C86B88" w:rsidRPr="009479BE" w:rsidRDefault="00C86B88" w:rsidP="00C86B88">
      <w:pPr>
        <w:autoSpaceDE w:val="0"/>
        <w:autoSpaceDN w:val="0"/>
        <w:adjustRightInd w:val="0"/>
        <w:jc w:val="both"/>
        <w:rPr>
          <w:rFonts w:ascii="Open Sans" w:hAnsi="Open Sans" w:cs="Open Sans"/>
          <w:sz w:val="20"/>
          <w:szCs w:val="20"/>
        </w:rPr>
      </w:pPr>
    </w:p>
    <w:p w14:paraId="408B922C" w14:textId="77777777" w:rsidR="00C86B88" w:rsidRPr="009479BE" w:rsidRDefault="00C86B88" w:rsidP="001639C6">
      <w:pPr>
        <w:pStyle w:val="Titel"/>
        <w:rPr>
          <w:rStyle w:val="Buchtitel"/>
          <w:rFonts w:ascii="Open Sans" w:hAnsi="Open Sans" w:cs="Open Sans"/>
          <w:color w:val="1F4A7F"/>
          <w:sz w:val="20"/>
          <w:szCs w:val="20"/>
        </w:rPr>
      </w:pPr>
      <w:r w:rsidRPr="009479BE">
        <w:rPr>
          <w:rStyle w:val="Buchtitel"/>
          <w:rFonts w:ascii="Open Sans" w:hAnsi="Open Sans" w:cs="Open Sans"/>
          <w:color w:val="1F4A7F"/>
          <w:sz w:val="20"/>
          <w:szCs w:val="20"/>
        </w:rPr>
        <w:t>Beschreibung der Wohnform</w:t>
      </w:r>
    </w:p>
    <w:p w14:paraId="45738052" w14:textId="6C91B86F"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 xml:space="preserve">Die </w:t>
      </w:r>
      <w:r w:rsidR="00B15A80">
        <w:rPr>
          <w:rFonts w:ascii="Open Sans" w:hAnsi="Open Sans" w:cs="Open Sans"/>
          <w:sz w:val="20"/>
          <w:szCs w:val="20"/>
        </w:rPr>
        <w:t>Besondere Wohnform</w:t>
      </w:r>
      <w:r w:rsidRPr="009479BE">
        <w:rPr>
          <w:rFonts w:ascii="Open Sans" w:hAnsi="Open Sans" w:cs="Open Sans"/>
          <w:sz w:val="20"/>
          <w:szCs w:val="20"/>
        </w:rPr>
        <w:t xml:space="preserve"> „Haus </w:t>
      </w:r>
      <w:proofErr w:type="spellStart"/>
      <w:r w:rsidRPr="009479BE">
        <w:rPr>
          <w:rFonts w:ascii="Open Sans" w:hAnsi="Open Sans" w:cs="Open Sans"/>
          <w:sz w:val="20"/>
          <w:szCs w:val="20"/>
        </w:rPr>
        <w:t>Kliffmüller</w:t>
      </w:r>
      <w:proofErr w:type="spellEnd"/>
      <w:r w:rsidRPr="009479BE">
        <w:rPr>
          <w:rFonts w:ascii="Open Sans" w:hAnsi="Open Sans" w:cs="Open Sans"/>
          <w:sz w:val="20"/>
          <w:szCs w:val="20"/>
        </w:rPr>
        <w:t xml:space="preserve">“ bietet Platz für 20 erwachsene Menschen mit einer geistigen Behinderung, die einen Anspruch auf Eingliederungshilfe nach SGB </w:t>
      </w:r>
      <w:r w:rsidR="00DC083A">
        <w:rPr>
          <w:rFonts w:ascii="Open Sans" w:hAnsi="Open Sans" w:cs="Open Sans"/>
          <w:sz w:val="20"/>
          <w:szCs w:val="20"/>
        </w:rPr>
        <w:t>IX</w:t>
      </w:r>
      <w:r w:rsidR="00196D5F" w:rsidRPr="009479BE">
        <w:rPr>
          <w:rFonts w:ascii="Open Sans" w:hAnsi="Open Sans" w:cs="Open Sans"/>
          <w:sz w:val="20"/>
          <w:szCs w:val="20"/>
        </w:rPr>
        <w:t xml:space="preserve"> haben oder Selbstzahler sind.</w:t>
      </w:r>
    </w:p>
    <w:p w14:paraId="7B0E9790" w14:textId="77777777" w:rsidR="007148DF"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Das Haus verfügt über vier Ebenen. Alle Ebenen sind über das Treppenhaus oder den Aufzug erreichbar.</w:t>
      </w:r>
    </w:p>
    <w:p w14:paraId="242E1A90" w14:textId="5C677962" w:rsidR="00B15A80" w:rsidRPr="009479BE" w:rsidRDefault="00B15A80" w:rsidP="007148DF">
      <w:pPr>
        <w:autoSpaceDE w:val="0"/>
        <w:autoSpaceDN w:val="0"/>
        <w:adjustRightInd w:val="0"/>
        <w:jc w:val="both"/>
        <w:rPr>
          <w:rFonts w:ascii="Open Sans" w:hAnsi="Open Sans" w:cs="Open Sans"/>
          <w:sz w:val="20"/>
          <w:szCs w:val="20"/>
        </w:rPr>
      </w:pPr>
      <w:r>
        <w:rPr>
          <w:rFonts w:ascii="Open Sans" w:hAnsi="Open Sans" w:cs="Open Sans"/>
          <w:sz w:val="20"/>
          <w:szCs w:val="20"/>
        </w:rPr>
        <w:t>Im Untergeschoss findet die Tagesstruktur LT24 statt.</w:t>
      </w:r>
      <w:r w:rsidR="00DC083A">
        <w:rPr>
          <w:rFonts w:ascii="Open Sans" w:hAnsi="Open Sans" w:cs="Open Sans"/>
          <w:sz w:val="20"/>
          <w:szCs w:val="20"/>
        </w:rPr>
        <w:t xml:space="preserve"> </w:t>
      </w:r>
      <w:r>
        <w:rPr>
          <w:rFonts w:ascii="Open Sans" w:hAnsi="Open Sans" w:cs="Open Sans"/>
          <w:sz w:val="20"/>
          <w:szCs w:val="20"/>
        </w:rPr>
        <w:t xml:space="preserve">Hier werden Menschen unterstützt und </w:t>
      </w:r>
      <w:r w:rsidR="00DC083A">
        <w:rPr>
          <w:rFonts w:ascii="Open Sans" w:hAnsi="Open Sans" w:cs="Open Sans"/>
          <w:sz w:val="20"/>
          <w:szCs w:val="20"/>
        </w:rPr>
        <w:t>begleitet</w:t>
      </w:r>
      <w:r>
        <w:rPr>
          <w:rFonts w:ascii="Open Sans" w:hAnsi="Open Sans" w:cs="Open Sans"/>
          <w:sz w:val="20"/>
          <w:szCs w:val="20"/>
        </w:rPr>
        <w:t xml:space="preserve">, die aufgrund ihres Alters oder ihres Gesundheitszustandes keiner Arbeit in einer </w:t>
      </w:r>
      <w:proofErr w:type="spellStart"/>
      <w:r>
        <w:rPr>
          <w:rFonts w:ascii="Open Sans" w:hAnsi="Open Sans" w:cs="Open Sans"/>
          <w:sz w:val="20"/>
          <w:szCs w:val="20"/>
        </w:rPr>
        <w:t>WfbM</w:t>
      </w:r>
      <w:proofErr w:type="spellEnd"/>
      <w:r>
        <w:rPr>
          <w:rFonts w:ascii="Open Sans" w:hAnsi="Open Sans" w:cs="Open Sans"/>
          <w:sz w:val="20"/>
          <w:szCs w:val="20"/>
        </w:rPr>
        <w:t xml:space="preserve"> mehr nachgehen können.</w:t>
      </w:r>
    </w:p>
    <w:p w14:paraId="79D95DFA" w14:textId="77777777" w:rsidR="007148DF" w:rsidRPr="009479BE" w:rsidRDefault="007148DF" w:rsidP="007148DF">
      <w:pPr>
        <w:autoSpaceDE w:val="0"/>
        <w:autoSpaceDN w:val="0"/>
        <w:adjustRightInd w:val="0"/>
        <w:jc w:val="both"/>
        <w:rPr>
          <w:rFonts w:ascii="Open Sans" w:hAnsi="Open Sans" w:cs="Open Sans"/>
          <w:sz w:val="20"/>
          <w:szCs w:val="20"/>
        </w:rPr>
      </w:pPr>
    </w:p>
    <w:p w14:paraId="22F74AF7" w14:textId="73C84E9D"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 xml:space="preserve">Die </w:t>
      </w:r>
      <w:proofErr w:type="gramStart"/>
      <w:r w:rsidRPr="009479BE">
        <w:rPr>
          <w:rFonts w:ascii="Open Sans" w:hAnsi="Open Sans" w:cs="Open Sans"/>
          <w:sz w:val="20"/>
          <w:szCs w:val="20"/>
        </w:rPr>
        <w:t>Bewohner</w:t>
      </w:r>
      <w:r w:rsidR="00B15A80">
        <w:rPr>
          <w:rFonts w:ascii="Open Sans" w:hAnsi="Open Sans" w:cs="Open Sans"/>
          <w:sz w:val="20"/>
          <w:szCs w:val="20"/>
        </w:rPr>
        <w:t>:i</w:t>
      </w:r>
      <w:r w:rsidRPr="009479BE">
        <w:rPr>
          <w:rFonts w:ascii="Open Sans" w:hAnsi="Open Sans" w:cs="Open Sans"/>
          <w:sz w:val="20"/>
          <w:szCs w:val="20"/>
        </w:rPr>
        <w:t>nnen</w:t>
      </w:r>
      <w:proofErr w:type="gramEnd"/>
      <w:r w:rsidRPr="009479BE">
        <w:rPr>
          <w:rFonts w:ascii="Open Sans" w:hAnsi="Open Sans" w:cs="Open Sans"/>
          <w:sz w:val="20"/>
          <w:szCs w:val="20"/>
        </w:rPr>
        <w:t xml:space="preserve"> leben in Einzelzimmern, je 2 </w:t>
      </w:r>
      <w:proofErr w:type="spellStart"/>
      <w:r w:rsidRPr="009479BE">
        <w:rPr>
          <w:rFonts w:ascii="Open Sans" w:hAnsi="Open Sans" w:cs="Open Sans"/>
          <w:sz w:val="20"/>
          <w:szCs w:val="20"/>
        </w:rPr>
        <w:t>Bewohner</w:t>
      </w:r>
      <w:r w:rsidR="00B15A80">
        <w:rPr>
          <w:rFonts w:ascii="Open Sans" w:hAnsi="Open Sans" w:cs="Open Sans"/>
          <w:sz w:val="20"/>
          <w:szCs w:val="20"/>
        </w:rPr>
        <w:t>:</w:t>
      </w:r>
      <w:r w:rsidRPr="009479BE">
        <w:rPr>
          <w:rFonts w:ascii="Open Sans" w:hAnsi="Open Sans" w:cs="Open Sans"/>
          <w:sz w:val="20"/>
          <w:szCs w:val="20"/>
        </w:rPr>
        <w:t>nnen</w:t>
      </w:r>
      <w:proofErr w:type="spellEnd"/>
      <w:r w:rsidRPr="009479BE">
        <w:rPr>
          <w:rFonts w:ascii="Open Sans" w:hAnsi="Open Sans" w:cs="Open Sans"/>
          <w:sz w:val="20"/>
          <w:szCs w:val="20"/>
        </w:rPr>
        <w:t xml:space="preserve"> teilen sich ein barrierefreies Bad.</w:t>
      </w:r>
    </w:p>
    <w:p w14:paraId="0403A50D" w14:textId="7E91DEFF"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 xml:space="preserve">Zur Grundausstattung eines jeden Zimmers gehört ein Bett, eine Bettschublade, ein Nachtschrank, ein Kleiderschrank, ein Regalboden, ein Schreibtisch und ein Stuhl. Selbstverständlich </w:t>
      </w:r>
      <w:r w:rsidR="00B15A80">
        <w:rPr>
          <w:rFonts w:ascii="Open Sans" w:hAnsi="Open Sans" w:cs="Open Sans"/>
          <w:sz w:val="20"/>
          <w:szCs w:val="20"/>
        </w:rPr>
        <w:t xml:space="preserve">können die </w:t>
      </w:r>
      <w:proofErr w:type="gramStart"/>
      <w:r w:rsidR="00B15A80">
        <w:rPr>
          <w:rFonts w:ascii="Open Sans" w:hAnsi="Open Sans" w:cs="Open Sans"/>
          <w:sz w:val="20"/>
          <w:szCs w:val="20"/>
        </w:rPr>
        <w:t>Bewohner:innen</w:t>
      </w:r>
      <w:proofErr w:type="gramEnd"/>
      <w:r w:rsidRPr="009479BE">
        <w:rPr>
          <w:rFonts w:ascii="Open Sans" w:hAnsi="Open Sans" w:cs="Open Sans"/>
          <w:sz w:val="20"/>
          <w:szCs w:val="20"/>
        </w:rPr>
        <w:t xml:space="preserve"> </w:t>
      </w:r>
      <w:r w:rsidR="00B15A80">
        <w:rPr>
          <w:rFonts w:ascii="Open Sans" w:hAnsi="Open Sans" w:cs="Open Sans"/>
          <w:sz w:val="20"/>
          <w:szCs w:val="20"/>
        </w:rPr>
        <w:t>ihr</w:t>
      </w:r>
      <w:r w:rsidRPr="009479BE">
        <w:rPr>
          <w:rFonts w:ascii="Open Sans" w:hAnsi="Open Sans" w:cs="Open Sans"/>
          <w:sz w:val="20"/>
          <w:szCs w:val="20"/>
        </w:rPr>
        <w:t xml:space="preserve"> Zimmer nach eigenem Geschmack einrichten. Ein Fernsehanschluß ist in allen Zimmern vorhanden, außerdem</w:t>
      </w:r>
      <w:r w:rsidR="00B15A80">
        <w:rPr>
          <w:rFonts w:ascii="Open Sans" w:hAnsi="Open Sans" w:cs="Open Sans"/>
          <w:sz w:val="20"/>
          <w:szCs w:val="20"/>
        </w:rPr>
        <w:t xml:space="preserve"> verfügen alle Zimmer über einen TV-Anschluss sowie WLAN-Empfang</w:t>
      </w:r>
      <w:r w:rsidRPr="009479BE">
        <w:rPr>
          <w:rFonts w:ascii="Open Sans" w:hAnsi="Open Sans" w:cs="Open Sans"/>
          <w:sz w:val="20"/>
          <w:szCs w:val="20"/>
        </w:rPr>
        <w:t>. Alle Zimmer und Badezimmer haben eine Notrufanlage.</w:t>
      </w:r>
    </w:p>
    <w:p w14:paraId="1ADF837F" w14:textId="77777777" w:rsidR="007148DF" w:rsidRPr="009479BE" w:rsidRDefault="007148DF" w:rsidP="007148DF">
      <w:pPr>
        <w:autoSpaceDE w:val="0"/>
        <w:autoSpaceDN w:val="0"/>
        <w:adjustRightInd w:val="0"/>
        <w:jc w:val="both"/>
        <w:rPr>
          <w:rFonts w:ascii="Open Sans" w:hAnsi="Open Sans" w:cs="Open Sans"/>
          <w:sz w:val="20"/>
          <w:szCs w:val="20"/>
        </w:rPr>
      </w:pPr>
    </w:p>
    <w:p w14:paraId="0BC45337" w14:textId="4D412C81" w:rsidR="007148DF" w:rsidRPr="009479BE" w:rsidRDefault="00B15A80" w:rsidP="007148DF">
      <w:pPr>
        <w:autoSpaceDE w:val="0"/>
        <w:autoSpaceDN w:val="0"/>
        <w:adjustRightInd w:val="0"/>
        <w:jc w:val="both"/>
        <w:rPr>
          <w:rFonts w:ascii="Open Sans" w:hAnsi="Open Sans" w:cs="Open Sans"/>
          <w:sz w:val="20"/>
          <w:szCs w:val="20"/>
        </w:rPr>
      </w:pPr>
      <w:r>
        <w:rPr>
          <w:rFonts w:ascii="Open Sans" w:hAnsi="Open Sans" w:cs="Open Sans"/>
          <w:sz w:val="20"/>
          <w:szCs w:val="20"/>
        </w:rPr>
        <w:t xml:space="preserve">Die </w:t>
      </w:r>
      <w:proofErr w:type="gramStart"/>
      <w:r w:rsidR="007148DF" w:rsidRPr="009479BE">
        <w:rPr>
          <w:rFonts w:ascii="Open Sans" w:hAnsi="Open Sans" w:cs="Open Sans"/>
          <w:sz w:val="20"/>
          <w:szCs w:val="20"/>
        </w:rPr>
        <w:t>Bewohner</w:t>
      </w:r>
      <w:r>
        <w:rPr>
          <w:rFonts w:ascii="Open Sans" w:hAnsi="Open Sans" w:cs="Open Sans"/>
          <w:sz w:val="20"/>
          <w:szCs w:val="20"/>
        </w:rPr>
        <w:t>:i</w:t>
      </w:r>
      <w:r w:rsidR="007148DF" w:rsidRPr="009479BE">
        <w:rPr>
          <w:rFonts w:ascii="Open Sans" w:hAnsi="Open Sans" w:cs="Open Sans"/>
          <w:sz w:val="20"/>
          <w:szCs w:val="20"/>
        </w:rPr>
        <w:t>nnen</w:t>
      </w:r>
      <w:proofErr w:type="gramEnd"/>
      <w:r w:rsidR="007148DF" w:rsidRPr="009479BE">
        <w:rPr>
          <w:rFonts w:ascii="Open Sans" w:hAnsi="Open Sans" w:cs="Open Sans"/>
          <w:sz w:val="20"/>
          <w:szCs w:val="20"/>
        </w:rPr>
        <w:t xml:space="preserve"> leben in kleinen Wohngruppen zusammen. Jede Wohngruppe hat eine Wohnküche mit Essplatz. Die Vierergruppen verfügen noch jeweils über einen kleinen Hauswirtschaftsraum, ausgestattet mit einer Waschmaschine, einem Trockner und einer </w:t>
      </w:r>
      <w:r w:rsidR="007148DF" w:rsidRPr="009479BE">
        <w:rPr>
          <w:rFonts w:ascii="Open Sans" w:hAnsi="Open Sans" w:cs="Open Sans"/>
          <w:sz w:val="20"/>
          <w:szCs w:val="20"/>
        </w:rPr>
        <w:lastRenderedPageBreak/>
        <w:t>Schrankzeile mit Waschbecken. Die Waschmaschine und Trockner der Zweiergruppen befinden sich im Untergeschoß. Dort stehen auch eine Industrie-Waschmaschine und ein Industrie-Trockner</w:t>
      </w:r>
      <w:r>
        <w:rPr>
          <w:rFonts w:ascii="Open Sans" w:hAnsi="Open Sans" w:cs="Open Sans"/>
          <w:sz w:val="20"/>
          <w:szCs w:val="20"/>
        </w:rPr>
        <w:t xml:space="preserve"> zur Verfügung.</w:t>
      </w:r>
    </w:p>
    <w:p w14:paraId="05B921AD" w14:textId="77777777" w:rsidR="007148DF" w:rsidRPr="009479BE" w:rsidRDefault="007148DF" w:rsidP="007148DF">
      <w:pPr>
        <w:autoSpaceDE w:val="0"/>
        <w:autoSpaceDN w:val="0"/>
        <w:adjustRightInd w:val="0"/>
        <w:jc w:val="both"/>
        <w:rPr>
          <w:rFonts w:ascii="Open Sans" w:hAnsi="Open Sans" w:cs="Open Sans"/>
          <w:sz w:val="20"/>
          <w:szCs w:val="20"/>
        </w:rPr>
      </w:pPr>
    </w:p>
    <w:p w14:paraId="2A4DA245" w14:textId="589E4B08"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Im Untergeschoß befindet sich neben einer Waschküche</w:t>
      </w:r>
      <w:r w:rsidR="00B15A80">
        <w:rPr>
          <w:rFonts w:ascii="Open Sans" w:hAnsi="Open Sans" w:cs="Open Sans"/>
          <w:sz w:val="20"/>
          <w:szCs w:val="20"/>
        </w:rPr>
        <w:t xml:space="preserve"> </w:t>
      </w:r>
      <w:r w:rsidRPr="009479BE">
        <w:rPr>
          <w:rFonts w:ascii="Open Sans" w:hAnsi="Open Sans" w:cs="Open Sans"/>
          <w:sz w:val="20"/>
          <w:szCs w:val="20"/>
        </w:rPr>
        <w:t>und einem Lagerraum, noch eine Küche und ein großer Raum, die sogenannte Begegnungsstätte. Diese beiden Räumlichkeiten werden für hausinterne Veranstaltungen und Feiern genutzt, aber auch die tagesstrukturierenden Angebote finden hier statt.</w:t>
      </w:r>
    </w:p>
    <w:p w14:paraId="7F570249" w14:textId="77777777" w:rsidR="007148DF" w:rsidRPr="009479BE" w:rsidRDefault="007148DF" w:rsidP="007148DF">
      <w:pPr>
        <w:autoSpaceDE w:val="0"/>
        <w:autoSpaceDN w:val="0"/>
        <w:adjustRightInd w:val="0"/>
        <w:jc w:val="both"/>
        <w:rPr>
          <w:rFonts w:ascii="Open Sans" w:hAnsi="Open Sans" w:cs="Open Sans"/>
          <w:sz w:val="20"/>
          <w:szCs w:val="20"/>
        </w:rPr>
      </w:pPr>
    </w:p>
    <w:p w14:paraId="47FFA6D3" w14:textId="5ADE8757"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Das erste Obergeschoß verfügt über ein Pflegebad, ausgestattet mit einer Hubbadewanne,</w:t>
      </w:r>
      <w:r w:rsidR="00196D5F" w:rsidRPr="009479BE">
        <w:rPr>
          <w:rFonts w:ascii="Open Sans" w:hAnsi="Open Sans" w:cs="Open Sans"/>
          <w:sz w:val="20"/>
          <w:szCs w:val="20"/>
        </w:rPr>
        <w:t xml:space="preserve"> </w:t>
      </w:r>
      <w:r w:rsidRPr="009479BE">
        <w:rPr>
          <w:rFonts w:ascii="Open Sans" w:hAnsi="Open Sans" w:cs="Open Sans"/>
          <w:sz w:val="20"/>
          <w:szCs w:val="20"/>
        </w:rPr>
        <w:t xml:space="preserve">einer begehbaren Dusche und einer behindertengerechten Toilette. Das Bad kann von allen </w:t>
      </w:r>
      <w:proofErr w:type="gramStart"/>
      <w:r w:rsidRPr="009479BE">
        <w:rPr>
          <w:rFonts w:ascii="Open Sans" w:hAnsi="Open Sans" w:cs="Open Sans"/>
          <w:sz w:val="20"/>
          <w:szCs w:val="20"/>
        </w:rPr>
        <w:t>Bewohner</w:t>
      </w:r>
      <w:r w:rsidR="00B15A80">
        <w:rPr>
          <w:rFonts w:ascii="Open Sans" w:hAnsi="Open Sans" w:cs="Open Sans"/>
          <w:sz w:val="20"/>
          <w:szCs w:val="20"/>
        </w:rPr>
        <w:t>:innen</w:t>
      </w:r>
      <w:proofErr w:type="gramEnd"/>
      <w:r w:rsidRPr="009479BE">
        <w:rPr>
          <w:rFonts w:ascii="Open Sans" w:hAnsi="Open Sans" w:cs="Open Sans"/>
          <w:sz w:val="20"/>
          <w:szCs w:val="20"/>
        </w:rPr>
        <w:t xml:space="preserve"> des Hauses über das Treppenhaus und den Aufzug erreicht werden.</w:t>
      </w:r>
    </w:p>
    <w:p w14:paraId="35AFD3AE" w14:textId="77777777" w:rsidR="007148DF" w:rsidRPr="009479BE" w:rsidRDefault="007148DF" w:rsidP="007148DF">
      <w:pPr>
        <w:autoSpaceDE w:val="0"/>
        <w:autoSpaceDN w:val="0"/>
        <w:adjustRightInd w:val="0"/>
        <w:jc w:val="both"/>
        <w:rPr>
          <w:rFonts w:ascii="Open Sans" w:hAnsi="Open Sans" w:cs="Open Sans"/>
          <w:sz w:val="20"/>
          <w:szCs w:val="20"/>
        </w:rPr>
      </w:pPr>
    </w:p>
    <w:p w14:paraId="35588AAF" w14:textId="6B45C35C"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Im zweiten Obergeschoß befindet sich ein Snoezelenraum, das Zimmer für Kurzzeitsaufnahmen mit eigenem Bad und</w:t>
      </w:r>
      <w:r w:rsidR="00196D5F" w:rsidRPr="009479BE">
        <w:rPr>
          <w:rFonts w:ascii="Open Sans" w:hAnsi="Open Sans" w:cs="Open Sans"/>
          <w:sz w:val="20"/>
          <w:szCs w:val="20"/>
        </w:rPr>
        <w:t xml:space="preserve"> </w:t>
      </w:r>
      <w:r w:rsidR="00B15A80">
        <w:rPr>
          <w:rFonts w:ascii="Open Sans" w:hAnsi="Open Sans" w:cs="Open Sans"/>
          <w:sz w:val="20"/>
          <w:szCs w:val="20"/>
        </w:rPr>
        <w:t>ein Mehrzweckraum</w:t>
      </w:r>
      <w:r w:rsidR="00196D5F" w:rsidRPr="009479BE">
        <w:rPr>
          <w:rFonts w:ascii="Open Sans" w:hAnsi="Open Sans" w:cs="Open Sans"/>
          <w:sz w:val="20"/>
          <w:szCs w:val="20"/>
        </w:rPr>
        <w:t>.</w:t>
      </w:r>
    </w:p>
    <w:p w14:paraId="20CD3890" w14:textId="77777777" w:rsidR="00C86B88" w:rsidRPr="009479BE" w:rsidRDefault="00C86B88" w:rsidP="00C86B88">
      <w:pPr>
        <w:autoSpaceDE w:val="0"/>
        <w:autoSpaceDN w:val="0"/>
        <w:adjustRightInd w:val="0"/>
        <w:jc w:val="both"/>
        <w:rPr>
          <w:rFonts w:ascii="Open Sans" w:hAnsi="Open Sans" w:cs="Open Sans"/>
          <w:sz w:val="20"/>
          <w:szCs w:val="20"/>
        </w:rPr>
      </w:pPr>
    </w:p>
    <w:p w14:paraId="7BFFAFBF" w14:textId="77777777" w:rsidR="00C86B88" w:rsidRPr="009479BE" w:rsidRDefault="00C86B88" w:rsidP="00C86B88">
      <w:pPr>
        <w:autoSpaceDE w:val="0"/>
        <w:autoSpaceDN w:val="0"/>
        <w:adjustRightInd w:val="0"/>
        <w:jc w:val="both"/>
        <w:rPr>
          <w:rFonts w:ascii="Open Sans" w:hAnsi="Open Sans" w:cs="Open Sans"/>
          <w:sz w:val="20"/>
          <w:szCs w:val="20"/>
        </w:rPr>
      </w:pPr>
    </w:p>
    <w:p w14:paraId="1B061E83" w14:textId="77777777" w:rsidR="007148DF" w:rsidRPr="009479BE" w:rsidRDefault="007148DF" w:rsidP="007148DF">
      <w:pPr>
        <w:pStyle w:val="Titel"/>
        <w:rPr>
          <w:rStyle w:val="Buchtitel"/>
          <w:rFonts w:ascii="Open Sans" w:hAnsi="Open Sans" w:cs="Open Sans"/>
          <w:color w:val="1F4A7F"/>
          <w:sz w:val="20"/>
          <w:szCs w:val="20"/>
        </w:rPr>
      </w:pPr>
      <w:r w:rsidRPr="009479BE">
        <w:rPr>
          <w:rStyle w:val="Buchtitel"/>
          <w:rFonts w:ascii="Open Sans" w:hAnsi="Open Sans" w:cs="Open Sans"/>
          <w:color w:val="1F4A7F"/>
          <w:sz w:val="20"/>
          <w:szCs w:val="20"/>
        </w:rPr>
        <w:t>Außenanlage</w:t>
      </w:r>
    </w:p>
    <w:p w14:paraId="54CD3F43" w14:textId="2BE1F872"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 xml:space="preserve">Hinter dem Gebäude befindet sich eine Terrasse und ein Wiesengelände, dass von allen Bewohnern und </w:t>
      </w:r>
      <w:proofErr w:type="gramStart"/>
      <w:r w:rsidRPr="009479BE">
        <w:rPr>
          <w:rFonts w:ascii="Open Sans" w:hAnsi="Open Sans" w:cs="Open Sans"/>
          <w:sz w:val="20"/>
          <w:szCs w:val="20"/>
        </w:rPr>
        <w:t>Bewohner</w:t>
      </w:r>
      <w:r w:rsidR="00B15A80">
        <w:rPr>
          <w:rFonts w:ascii="Open Sans" w:hAnsi="Open Sans" w:cs="Open Sans"/>
          <w:sz w:val="20"/>
          <w:szCs w:val="20"/>
        </w:rPr>
        <w:t>:i</w:t>
      </w:r>
      <w:r w:rsidRPr="009479BE">
        <w:rPr>
          <w:rFonts w:ascii="Open Sans" w:hAnsi="Open Sans" w:cs="Open Sans"/>
          <w:sz w:val="20"/>
          <w:szCs w:val="20"/>
        </w:rPr>
        <w:t>nnen</w:t>
      </w:r>
      <w:proofErr w:type="gramEnd"/>
      <w:r w:rsidRPr="009479BE">
        <w:rPr>
          <w:rFonts w:ascii="Open Sans" w:hAnsi="Open Sans" w:cs="Open Sans"/>
          <w:sz w:val="20"/>
          <w:szCs w:val="20"/>
        </w:rPr>
        <w:t xml:space="preserve"> genutzt werden kann. Das Gelände grenzt direkt an den Wald.</w:t>
      </w:r>
    </w:p>
    <w:p w14:paraId="6100C59B" w14:textId="77777777" w:rsidR="007148DF" w:rsidRPr="009479BE" w:rsidRDefault="007148DF" w:rsidP="00C86B88">
      <w:pPr>
        <w:autoSpaceDE w:val="0"/>
        <w:autoSpaceDN w:val="0"/>
        <w:adjustRightInd w:val="0"/>
        <w:jc w:val="both"/>
        <w:rPr>
          <w:rFonts w:ascii="Open Sans" w:hAnsi="Open Sans" w:cs="Open Sans"/>
          <w:sz w:val="20"/>
          <w:szCs w:val="20"/>
        </w:rPr>
      </w:pPr>
    </w:p>
    <w:p w14:paraId="75A9A418" w14:textId="77777777" w:rsidR="007148DF" w:rsidRPr="009479BE" w:rsidRDefault="007148DF" w:rsidP="00C86B88">
      <w:pPr>
        <w:autoSpaceDE w:val="0"/>
        <w:autoSpaceDN w:val="0"/>
        <w:adjustRightInd w:val="0"/>
        <w:jc w:val="both"/>
        <w:rPr>
          <w:rFonts w:ascii="Open Sans" w:hAnsi="Open Sans" w:cs="Open Sans"/>
          <w:sz w:val="20"/>
          <w:szCs w:val="20"/>
        </w:rPr>
      </w:pPr>
    </w:p>
    <w:p w14:paraId="0809364A" w14:textId="77777777" w:rsidR="00C86B88" w:rsidRPr="009479BE" w:rsidRDefault="00C86B88" w:rsidP="001639C6">
      <w:pPr>
        <w:pStyle w:val="Titel"/>
        <w:rPr>
          <w:rStyle w:val="Buchtitel"/>
          <w:rFonts w:ascii="Open Sans" w:hAnsi="Open Sans" w:cs="Open Sans"/>
          <w:color w:val="1F4A7F"/>
          <w:sz w:val="20"/>
          <w:szCs w:val="20"/>
        </w:rPr>
      </w:pPr>
      <w:r w:rsidRPr="009479BE">
        <w:rPr>
          <w:rStyle w:val="Buchtitel"/>
          <w:rFonts w:ascii="Open Sans" w:hAnsi="Open Sans" w:cs="Open Sans"/>
          <w:color w:val="1F4A7F"/>
          <w:sz w:val="20"/>
          <w:szCs w:val="20"/>
        </w:rPr>
        <w:t>Wäschereinigung/-pflege und Zimmerreinigung/-pflege</w:t>
      </w:r>
    </w:p>
    <w:p w14:paraId="64747B3D" w14:textId="1A14710A" w:rsidR="007148DF" w:rsidRPr="009479BE" w:rsidRDefault="007148DF" w:rsidP="007148DF">
      <w:pPr>
        <w:jc w:val="both"/>
        <w:rPr>
          <w:rFonts w:ascii="Open Sans" w:hAnsi="Open Sans" w:cs="Open Sans"/>
          <w:sz w:val="20"/>
          <w:szCs w:val="20"/>
        </w:rPr>
      </w:pPr>
      <w:r w:rsidRPr="009479BE">
        <w:rPr>
          <w:rFonts w:ascii="Open Sans" w:hAnsi="Open Sans" w:cs="Open Sans"/>
          <w:sz w:val="20"/>
          <w:szCs w:val="20"/>
        </w:rPr>
        <w:t xml:space="preserve">Entsprechend der pädagogischen Ausrichtung der Wohnstätte werden die </w:t>
      </w:r>
      <w:proofErr w:type="gramStart"/>
      <w:r w:rsidRPr="009479BE">
        <w:rPr>
          <w:rFonts w:ascii="Open Sans" w:hAnsi="Open Sans" w:cs="Open Sans"/>
          <w:sz w:val="20"/>
          <w:szCs w:val="20"/>
        </w:rPr>
        <w:t>Bewohner</w:t>
      </w:r>
      <w:r w:rsidR="00B15A80">
        <w:rPr>
          <w:rFonts w:ascii="Open Sans" w:hAnsi="Open Sans" w:cs="Open Sans"/>
          <w:sz w:val="20"/>
          <w:szCs w:val="20"/>
        </w:rPr>
        <w:t>:innen</w:t>
      </w:r>
      <w:proofErr w:type="gramEnd"/>
      <w:r w:rsidRPr="009479BE">
        <w:rPr>
          <w:rFonts w:ascii="Open Sans" w:hAnsi="Open Sans" w:cs="Open Sans"/>
          <w:sz w:val="20"/>
          <w:szCs w:val="20"/>
        </w:rPr>
        <w:t xml:space="preserve"> im Rahmen d</w:t>
      </w:r>
      <w:r w:rsidR="00196D5F" w:rsidRPr="009479BE">
        <w:rPr>
          <w:rFonts w:ascii="Open Sans" w:hAnsi="Open Sans" w:cs="Open Sans"/>
          <w:sz w:val="20"/>
          <w:szCs w:val="20"/>
        </w:rPr>
        <w:t xml:space="preserve">er individuellen Fähigkeiten </w:t>
      </w:r>
      <w:r w:rsidRPr="009479BE">
        <w:rPr>
          <w:rFonts w:ascii="Open Sans" w:hAnsi="Open Sans" w:cs="Open Sans"/>
          <w:sz w:val="20"/>
          <w:szCs w:val="20"/>
        </w:rPr>
        <w:t>an allen hauswirtschaftlichen Tätigkeiten beteiligt oder bei der selbstständigen Ausführung unterstützt. Dazu gehören u.a. folgende Aufgaben:</w:t>
      </w:r>
    </w:p>
    <w:p w14:paraId="63A8C280" w14:textId="77777777" w:rsidR="001352B8" w:rsidRPr="009479BE" w:rsidRDefault="001352B8" w:rsidP="001352B8">
      <w:pPr>
        <w:jc w:val="both"/>
        <w:rPr>
          <w:rFonts w:ascii="Open Sans" w:hAnsi="Open Sans" w:cs="Open Sans"/>
          <w:sz w:val="20"/>
          <w:szCs w:val="20"/>
        </w:rPr>
      </w:pPr>
    </w:p>
    <w:p w14:paraId="5C3AA58E" w14:textId="77777777" w:rsidR="001352B8" w:rsidRPr="009479BE" w:rsidRDefault="001352B8" w:rsidP="00AE4155">
      <w:pPr>
        <w:numPr>
          <w:ilvl w:val="0"/>
          <w:numId w:val="9"/>
        </w:numPr>
        <w:ind w:left="714" w:hanging="357"/>
        <w:jc w:val="both"/>
        <w:rPr>
          <w:rFonts w:ascii="Open Sans" w:hAnsi="Open Sans" w:cs="Open Sans"/>
          <w:sz w:val="20"/>
          <w:szCs w:val="20"/>
        </w:rPr>
      </w:pPr>
      <w:r w:rsidRPr="009479BE">
        <w:rPr>
          <w:rFonts w:ascii="Open Sans" w:hAnsi="Open Sans" w:cs="Open Sans"/>
          <w:sz w:val="20"/>
          <w:szCs w:val="20"/>
        </w:rPr>
        <w:t>Z</w:t>
      </w:r>
      <w:r w:rsidR="00841AA6" w:rsidRPr="009479BE">
        <w:rPr>
          <w:rFonts w:ascii="Open Sans" w:hAnsi="Open Sans" w:cs="Open Sans"/>
          <w:sz w:val="20"/>
          <w:szCs w:val="20"/>
        </w:rPr>
        <w:t>immerreinigung und Zimmerpflege</w:t>
      </w:r>
    </w:p>
    <w:p w14:paraId="50EE187E" w14:textId="77777777" w:rsidR="001352B8" w:rsidRPr="009479BE" w:rsidRDefault="001352B8" w:rsidP="00AE4155">
      <w:pPr>
        <w:numPr>
          <w:ilvl w:val="0"/>
          <w:numId w:val="9"/>
        </w:numPr>
        <w:ind w:left="714" w:hanging="357"/>
        <w:jc w:val="both"/>
        <w:rPr>
          <w:rFonts w:ascii="Open Sans" w:hAnsi="Open Sans" w:cs="Open Sans"/>
          <w:sz w:val="20"/>
          <w:szCs w:val="20"/>
        </w:rPr>
      </w:pPr>
      <w:r w:rsidRPr="009479BE">
        <w:rPr>
          <w:rFonts w:ascii="Open Sans" w:hAnsi="Open Sans" w:cs="Open Sans"/>
          <w:sz w:val="20"/>
          <w:szCs w:val="20"/>
        </w:rPr>
        <w:t>Wäschereinigung und Wäschepflege (keine chemische Reinigung)</w:t>
      </w:r>
    </w:p>
    <w:p w14:paraId="592E86CB" w14:textId="77777777" w:rsidR="001352B8" w:rsidRPr="009479BE" w:rsidRDefault="001352B8" w:rsidP="00AE4155">
      <w:pPr>
        <w:numPr>
          <w:ilvl w:val="0"/>
          <w:numId w:val="9"/>
        </w:numPr>
        <w:ind w:left="714" w:hanging="357"/>
        <w:jc w:val="both"/>
        <w:rPr>
          <w:rFonts w:ascii="Open Sans" w:hAnsi="Open Sans" w:cs="Open Sans"/>
          <w:sz w:val="20"/>
          <w:szCs w:val="20"/>
        </w:rPr>
      </w:pPr>
      <w:r w:rsidRPr="009479BE">
        <w:rPr>
          <w:rFonts w:ascii="Open Sans" w:hAnsi="Open Sans" w:cs="Open Sans"/>
          <w:sz w:val="20"/>
          <w:szCs w:val="20"/>
        </w:rPr>
        <w:t>regelmäßige Reinigung der öffentlichen Räume.</w:t>
      </w:r>
    </w:p>
    <w:p w14:paraId="68F5FE99" w14:textId="77777777" w:rsidR="00AE4155" w:rsidRPr="009479BE" w:rsidRDefault="00AE4155" w:rsidP="00AE4155">
      <w:pPr>
        <w:ind w:left="714"/>
        <w:jc w:val="both"/>
        <w:rPr>
          <w:rFonts w:ascii="Open Sans" w:hAnsi="Open Sans" w:cs="Open Sans"/>
          <w:sz w:val="20"/>
          <w:szCs w:val="20"/>
        </w:rPr>
      </w:pPr>
    </w:p>
    <w:p w14:paraId="40352027" w14:textId="6DBBBA8B" w:rsidR="007148DF" w:rsidRPr="009479BE" w:rsidRDefault="007148DF" w:rsidP="007148DF">
      <w:pPr>
        <w:jc w:val="both"/>
        <w:rPr>
          <w:rFonts w:ascii="Open Sans" w:hAnsi="Open Sans" w:cs="Open Sans"/>
          <w:sz w:val="20"/>
          <w:szCs w:val="20"/>
        </w:rPr>
      </w:pPr>
      <w:r w:rsidRPr="009479BE">
        <w:rPr>
          <w:rFonts w:ascii="Open Sans" w:hAnsi="Open Sans" w:cs="Open Sans"/>
          <w:sz w:val="20"/>
          <w:szCs w:val="20"/>
        </w:rPr>
        <w:t xml:space="preserve">Stellvertretend werden selbstverständlich alle Aufgaben von den </w:t>
      </w:r>
      <w:proofErr w:type="spellStart"/>
      <w:proofErr w:type="gramStart"/>
      <w:r w:rsidRPr="009479BE">
        <w:rPr>
          <w:rFonts w:ascii="Open Sans" w:hAnsi="Open Sans" w:cs="Open Sans"/>
          <w:sz w:val="20"/>
          <w:szCs w:val="20"/>
        </w:rPr>
        <w:t>Mitarbeiter</w:t>
      </w:r>
      <w:r w:rsidR="00B15A80">
        <w:rPr>
          <w:rFonts w:ascii="Open Sans" w:hAnsi="Open Sans" w:cs="Open Sans"/>
          <w:sz w:val="20"/>
          <w:szCs w:val="20"/>
        </w:rPr>
        <w:t>:innen</w:t>
      </w:r>
      <w:proofErr w:type="spellEnd"/>
      <w:proofErr w:type="gramEnd"/>
      <w:r w:rsidRPr="009479BE">
        <w:rPr>
          <w:rFonts w:ascii="Open Sans" w:hAnsi="Open Sans" w:cs="Open Sans"/>
          <w:sz w:val="20"/>
          <w:szCs w:val="20"/>
        </w:rPr>
        <w:t xml:space="preserve"> übernommen, die von den </w:t>
      </w:r>
      <w:r w:rsidR="00B15A80">
        <w:rPr>
          <w:rFonts w:ascii="Open Sans" w:hAnsi="Open Sans" w:cs="Open Sans"/>
          <w:sz w:val="20"/>
          <w:szCs w:val="20"/>
        </w:rPr>
        <w:t>Bewohner:innen</w:t>
      </w:r>
      <w:r w:rsidRPr="009479BE">
        <w:rPr>
          <w:rFonts w:ascii="Open Sans" w:hAnsi="Open Sans" w:cs="Open Sans"/>
          <w:sz w:val="20"/>
          <w:szCs w:val="20"/>
        </w:rPr>
        <w:t xml:space="preserve"> nicht ausgeführt werden können.</w:t>
      </w:r>
    </w:p>
    <w:p w14:paraId="511F5993" w14:textId="31EB31FB" w:rsidR="007148DF" w:rsidRPr="009479BE" w:rsidRDefault="007148DF" w:rsidP="007148DF">
      <w:pPr>
        <w:jc w:val="both"/>
        <w:rPr>
          <w:rFonts w:ascii="Open Sans" w:hAnsi="Open Sans" w:cs="Open Sans"/>
          <w:sz w:val="20"/>
          <w:szCs w:val="20"/>
        </w:rPr>
      </w:pPr>
      <w:r w:rsidRPr="009479BE">
        <w:rPr>
          <w:rFonts w:ascii="Open Sans" w:hAnsi="Open Sans" w:cs="Open Sans"/>
          <w:sz w:val="20"/>
          <w:szCs w:val="20"/>
        </w:rPr>
        <w:t xml:space="preserve">Bei den hauswirtschaftlichen Tätigkeiten orientieren sich die </w:t>
      </w:r>
      <w:proofErr w:type="spellStart"/>
      <w:proofErr w:type="gramStart"/>
      <w:r w:rsidRPr="009479BE">
        <w:rPr>
          <w:rFonts w:ascii="Open Sans" w:hAnsi="Open Sans" w:cs="Open Sans"/>
          <w:sz w:val="20"/>
          <w:szCs w:val="20"/>
        </w:rPr>
        <w:t>Mitarbeiter</w:t>
      </w:r>
      <w:r w:rsidR="00B15A80">
        <w:rPr>
          <w:rFonts w:ascii="Open Sans" w:hAnsi="Open Sans" w:cs="Open Sans"/>
          <w:sz w:val="20"/>
          <w:szCs w:val="20"/>
        </w:rPr>
        <w:t>:innen</w:t>
      </w:r>
      <w:proofErr w:type="spellEnd"/>
      <w:proofErr w:type="gramEnd"/>
      <w:r w:rsidR="00B15A80">
        <w:rPr>
          <w:rFonts w:ascii="Open Sans" w:hAnsi="Open Sans" w:cs="Open Sans"/>
          <w:sz w:val="20"/>
          <w:szCs w:val="20"/>
        </w:rPr>
        <w:t xml:space="preserve"> </w:t>
      </w:r>
      <w:r w:rsidRPr="009479BE">
        <w:rPr>
          <w:rFonts w:ascii="Open Sans" w:hAnsi="Open Sans" w:cs="Open Sans"/>
          <w:sz w:val="20"/>
          <w:szCs w:val="20"/>
        </w:rPr>
        <w:t>an den hygienischen Standards, die im Hygienerahmenplan der Einrichtung beschrieben sind.</w:t>
      </w:r>
    </w:p>
    <w:p w14:paraId="3ABC3B56" w14:textId="77777777" w:rsidR="00C86B88" w:rsidRPr="009479BE" w:rsidRDefault="00C86B88" w:rsidP="00C86B88">
      <w:pPr>
        <w:jc w:val="both"/>
        <w:rPr>
          <w:rFonts w:ascii="Open Sans" w:hAnsi="Open Sans" w:cs="Open Sans"/>
          <w:sz w:val="20"/>
          <w:szCs w:val="20"/>
        </w:rPr>
      </w:pPr>
    </w:p>
    <w:p w14:paraId="623D3166" w14:textId="77777777" w:rsidR="00C86B88" w:rsidRPr="009479BE" w:rsidRDefault="00C86B88" w:rsidP="00C86B88">
      <w:pPr>
        <w:jc w:val="both"/>
        <w:rPr>
          <w:rFonts w:ascii="Open Sans" w:hAnsi="Open Sans" w:cs="Open Sans"/>
          <w:sz w:val="20"/>
          <w:szCs w:val="20"/>
        </w:rPr>
      </w:pPr>
    </w:p>
    <w:p w14:paraId="609D0A1E" w14:textId="77777777" w:rsidR="00C86B88" w:rsidRPr="009479BE" w:rsidRDefault="00C86B88" w:rsidP="001639C6">
      <w:pPr>
        <w:pStyle w:val="Titel"/>
        <w:rPr>
          <w:rStyle w:val="Buchtitel"/>
          <w:rFonts w:ascii="Open Sans" w:hAnsi="Open Sans" w:cs="Open Sans"/>
          <w:color w:val="1F4A7F"/>
          <w:sz w:val="20"/>
          <w:szCs w:val="20"/>
        </w:rPr>
      </w:pPr>
      <w:r w:rsidRPr="009479BE">
        <w:rPr>
          <w:rStyle w:val="Buchtitel"/>
          <w:rFonts w:ascii="Open Sans" w:hAnsi="Open Sans" w:cs="Open Sans"/>
          <w:color w:val="1F4A7F"/>
          <w:sz w:val="20"/>
          <w:szCs w:val="20"/>
        </w:rPr>
        <w:t>Verpflegung</w:t>
      </w:r>
    </w:p>
    <w:p w14:paraId="039A089A" w14:textId="77777777" w:rsidR="007148DF" w:rsidRPr="009479BE" w:rsidRDefault="007148DF" w:rsidP="0047258D">
      <w:pPr>
        <w:jc w:val="both"/>
        <w:rPr>
          <w:rFonts w:ascii="Open Sans" w:hAnsi="Open Sans" w:cs="Open Sans"/>
          <w:sz w:val="20"/>
          <w:szCs w:val="20"/>
        </w:rPr>
      </w:pPr>
      <w:r w:rsidRPr="009479BE">
        <w:rPr>
          <w:rFonts w:ascii="Open Sans" w:hAnsi="Open Sans" w:cs="Open Sans"/>
          <w:sz w:val="20"/>
          <w:szCs w:val="20"/>
        </w:rPr>
        <w:t xml:space="preserve">In der Wohnstätte werden folgende Mahlzeiten angeboten: Frühstück, Mittagessen, Abendessen und Zwischenmahlzeiten. </w:t>
      </w:r>
    </w:p>
    <w:p w14:paraId="4748BE68" w14:textId="59576563" w:rsidR="007148DF" w:rsidRPr="009479BE" w:rsidRDefault="007148DF" w:rsidP="0047258D">
      <w:pPr>
        <w:jc w:val="both"/>
        <w:rPr>
          <w:rFonts w:ascii="Open Sans" w:hAnsi="Open Sans" w:cs="Open Sans"/>
          <w:sz w:val="20"/>
          <w:szCs w:val="20"/>
        </w:rPr>
      </w:pPr>
      <w:r w:rsidRPr="009479BE">
        <w:rPr>
          <w:rFonts w:ascii="Open Sans" w:hAnsi="Open Sans" w:cs="Open Sans"/>
          <w:sz w:val="20"/>
          <w:szCs w:val="20"/>
        </w:rPr>
        <w:t xml:space="preserve">Die Wünsche der </w:t>
      </w:r>
      <w:proofErr w:type="gramStart"/>
      <w:r w:rsidRPr="009479BE">
        <w:rPr>
          <w:rFonts w:ascii="Open Sans" w:hAnsi="Open Sans" w:cs="Open Sans"/>
          <w:sz w:val="20"/>
          <w:szCs w:val="20"/>
        </w:rPr>
        <w:t>Bewohner</w:t>
      </w:r>
      <w:r w:rsidR="00B15A80">
        <w:rPr>
          <w:rFonts w:ascii="Open Sans" w:hAnsi="Open Sans" w:cs="Open Sans"/>
          <w:sz w:val="20"/>
          <w:szCs w:val="20"/>
        </w:rPr>
        <w:t>:innen</w:t>
      </w:r>
      <w:proofErr w:type="gramEnd"/>
      <w:r w:rsidR="00B15A80">
        <w:rPr>
          <w:rFonts w:ascii="Open Sans" w:hAnsi="Open Sans" w:cs="Open Sans"/>
          <w:sz w:val="20"/>
          <w:szCs w:val="20"/>
        </w:rPr>
        <w:t xml:space="preserve"> </w:t>
      </w:r>
      <w:r w:rsidRPr="009479BE">
        <w:rPr>
          <w:rFonts w:ascii="Open Sans" w:hAnsi="Open Sans" w:cs="Open Sans"/>
          <w:sz w:val="20"/>
          <w:szCs w:val="20"/>
        </w:rPr>
        <w:t xml:space="preserve">werden so weit wie möglich berücksichtigt. Das Einkaufen der Lebensmittel, die Zubereitung der Speisen, das Tisch decken und abräumen </w:t>
      </w:r>
      <w:r w:rsidR="00B15A80">
        <w:rPr>
          <w:rFonts w:ascii="Open Sans" w:hAnsi="Open Sans" w:cs="Open Sans"/>
          <w:sz w:val="20"/>
          <w:szCs w:val="20"/>
        </w:rPr>
        <w:t>werden teilweise</w:t>
      </w:r>
      <w:r w:rsidRPr="009479BE">
        <w:rPr>
          <w:rFonts w:ascii="Open Sans" w:hAnsi="Open Sans" w:cs="Open Sans"/>
          <w:sz w:val="20"/>
          <w:szCs w:val="20"/>
        </w:rPr>
        <w:t xml:space="preserve"> mit den </w:t>
      </w:r>
      <w:proofErr w:type="spellStart"/>
      <w:proofErr w:type="gramStart"/>
      <w:r w:rsidRPr="009479BE">
        <w:rPr>
          <w:rFonts w:ascii="Open Sans" w:hAnsi="Open Sans" w:cs="Open Sans"/>
          <w:sz w:val="20"/>
          <w:szCs w:val="20"/>
        </w:rPr>
        <w:t>Bewohnern</w:t>
      </w:r>
      <w:r w:rsidR="00B15A80">
        <w:rPr>
          <w:rFonts w:ascii="Open Sans" w:hAnsi="Open Sans" w:cs="Open Sans"/>
          <w:sz w:val="20"/>
          <w:szCs w:val="20"/>
        </w:rPr>
        <w:t>:innen</w:t>
      </w:r>
      <w:proofErr w:type="spellEnd"/>
      <w:proofErr w:type="gramEnd"/>
      <w:r w:rsidR="00B15A80">
        <w:rPr>
          <w:rFonts w:ascii="Open Sans" w:hAnsi="Open Sans" w:cs="Open Sans"/>
          <w:sz w:val="20"/>
          <w:szCs w:val="20"/>
        </w:rPr>
        <w:t xml:space="preserve"> </w:t>
      </w:r>
      <w:r w:rsidRPr="009479BE">
        <w:rPr>
          <w:rFonts w:ascii="Open Sans" w:hAnsi="Open Sans" w:cs="Open Sans"/>
          <w:sz w:val="20"/>
          <w:szCs w:val="20"/>
        </w:rPr>
        <w:t>erledigt</w:t>
      </w:r>
      <w:r w:rsidR="00B15A80">
        <w:rPr>
          <w:rFonts w:ascii="Open Sans" w:hAnsi="Open Sans" w:cs="Open Sans"/>
          <w:sz w:val="20"/>
          <w:szCs w:val="20"/>
        </w:rPr>
        <w:t>, ein Teil der Lebensmittel wird angeliefert.</w:t>
      </w:r>
    </w:p>
    <w:p w14:paraId="4CBD7A0A" w14:textId="5A8C0751" w:rsidR="00C86B88" w:rsidRPr="009479BE" w:rsidRDefault="007148DF" w:rsidP="0047258D">
      <w:pPr>
        <w:jc w:val="both"/>
        <w:rPr>
          <w:rFonts w:ascii="Open Sans" w:hAnsi="Open Sans" w:cs="Open Sans"/>
          <w:sz w:val="20"/>
          <w:szCs w:val="20"/>
        </w:rPr>
      </w:pPr>
      <w:r w:rsidRPr="009479BE">
        <w:rPr>
          <w:rFonts w:ascii="Open Sans" w:hAnsi="Open Sans" w:cs="Open Sans"/>
          <w:sz w:val="20"/>
          <w:szCs w:val="20"/>
        </w:rPr>
        <w:lastRenderedPageBreak/>
        <w:t xml:space="preserve">Besonderheiten bei der Ernährung wie Nahrungsmittelunverträglichkeiten, Diabetes oder </w:t>
      </w:r>
      <w:r w:rsidR="00DC083A" w:rsidRPr="009479BE">
        <w:rPr>
          <w:rFonts w:ascii="Open Sans" w:hAnsi="Open Sans" w:cs="Open Sans"/>
          <w:sz w:val="20"/>
          <w:szCs w:val="20"/>
        </w:rPr>
        <w:t>Ähnliches</w:t>
      </w:r>
      <w:r w:rsidR="00DC083A">
        <w:rPr>
          <w:rFonts w:ascii="Open Sans" w:hAnsi="Open Sans" w:cs="Open Sans"/>
          <w:sz w:val="20"/>
          <w:szCs w:val="20"/>
        </w:rPr>
        <w:t>,</w:t>
      </w:r>
      <w:r w:rsidR="00DC083A" w:rsidRPr="009479BE">
        <w:rPr>
          <w:rFonts w:ascii="Open Sans" w:hAnsi="Open Sans" w:cs="Open Sans"/>
          <w:sz w:val="20"/>
          <w:szCs w:val="20"/>
        </w:rPr>
        <w:t xml:space="preserve"> werden</w:t>
      </w:r>
      <w:r w:rsidRPr="009479BE">
        <w:rPr>
          <w:rFonts w:ascii="Open Sans" w:hAnsi="Open Sans" w:cs="Open Sans"/>
          <w:sz w:val="20"/>
          <w:szCs w:val="20"/>
        </w:rPr>
        <w:t xml:space="preserve"> bei der </w:t>
      </w:r>
      <w:proofErr w:type="gramStart"/>
      <w:r w:rsidRPr="009479BE">
        <w:rPr>
          <w:rFonts w:ascii="Open Sans" w:hAnsi="Open Sans" w:cs="Open Sans"/>
          <w:sz w:val="20"/>
          <w:szCs w:val="20"/>
        </w:rPr>
        <w:t>Speiseplanung</w:t>
      </w:r>
      <w:proofErr w:type="gramEnd"/>
      <w:r w:rsidRPr="009479BE">
        <w:rPr>
          <w:rFonts w:ascii="Open Sans" w:hAnsi="Open Sans" w:cs="Open Sans"/>
          <w:sz w:val="20"/>
          <w:szCs w:val="20"/>
        </w:rPr>
        <w:t xml:space="preserve"> wenn möglich gerne berücksichtigt.</w:t>
      </w:r>
    </w:p>
    <w:p w14:paraId="1BFFBECE" w14:textId="77777777" w:rsidR="001352B8" w:rsidRPr="009479BE" w:rsidRDefault="001352B8" w:rsidP="00C86B88">
      <w:pPr>
        <w:rPr>
          <w:rFonts w:ascii="Open Sans" w:hAnsi="Open Sans" w:cs="Open Sans"/>
          <w:sz w:val="20"/>
          <w:szCs w:val="20"/>
        </w:rPr>
      </w:pPr>
    </w:p>
    <w:p w14:paraId="3D47B143" w14:textId="77777777" w:rsidR="007148DF" w:rsidRPr="009479BE" w:rsidRDefault="007148DF" w:rsidP="00C86B88">
      <w:pPr>
        <w:rPr>
          <w:rFonts w:ascii="Open Sans" w:hAnsi="Open Sans" w:cs="Open Sans"/>
          <w:sz w:val="20"/>
          <w:szCs w:val="20"/>
        </w:rPr>
      </w:pPr>
    </w:p>
    <w:p w14:paraId="02683BAC" w14:textId="77777777" w:rsidR="00C86B88" w:rsidRPr="009479BE" w:rsidRDefault="00C86B88" w:rsidP="001639C6">
      <w:pPr>
        <w:pStyle w:val="Titel"/>
        <w:rPr>
          <w:rStyle w:val="Buchtitel"/>
          <w:rFonts w:ascii="Open Sans" w:hAnsi="Open Sans" w:cs="Open Sans"/>
          <w:color w:val="1F4A7F"/>
          <w:sz w:val="20"/>
          <w:szCs w:val="20"/>
        </w:rPr>
      </w:pPr>
      <w:r w:rsidRPr="009479BE">
        <w:rPr>
          <w:rStyle w:val="Buchtitel"/>
          <w:rFonts w:ascii="Open Sans" w:hAnsi="Open Sans" w:cs="Open Sans"/>
          <w:color w:val="1F4A7F"/>
          <w:sz w:val="20"/>
          <w:szCs w:val="20"/>
        </w:rPr>
        <w:t>Personalstruktur</w:t>
      </w:r>
    </w:p>
    <w:p w14:paraId="73C5F146" w14:textId="4927687F"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 xml:space="preserve">Die </w:t>
      </w:r>
      <w:proofErr w:type="gramStart"/>
      <w:r w:rsidRPr="009479BE">
        <w:rPr>
          <w:rFonts w:ascii="Open Sans" w:hAnsi="Open Sans" w:cs="Open Sans"/>
          <w:sz w:val="20"/>
          <w:szCs w:val="20"/>
        </w:rPr>
        <w:t>Bewohner</w:t>
      </w:r>
      <w:r w:rsidR="00B15A80">
        <w:rPr>
          <w:rFonts w:ascii="Open Sans" w:hAnsi="Open Sans" w:cs="Open Sans"/>
          <w:sz w:val="20"/>
          <w:szCs w:val="20"/>
        </w:rPr>
        <w:t>:innen</w:t>
      </w:r>
      <w:proofErr w:type="gramEnd"/>
      <w:r w:rsidRPr="009479BE">
        <w:rPr>
          <w:rFonts w:ascii="Open Sans" w:hAnsi="Open Sans" w:cs="Open Sans"/>
          <w:sz w:val="20"/>
          <w:szCs w:val="20"/>
        </w:rPr>
        <w:t xml:space="preserve"> werden </w:t>
      </w:r>
      <w:r w:rsidR="00B15A80">
        <w:rPr>
          <w:rFonts w:ascii="Open Sans" w:hAnsi="Open Sans" w:cs="Open Sans"/>
          <w:sz w:val="20"/>
          <w:szCs w:val="20"/>
        </w:rPr>
        <w:t>zu einem großen Teil</w:t>
      </w:r>
      <w:r w:rsidRPr="009479BE">
        <w:rPr>
          <w:rFonts w:ascii="Open Sans" w:hAnsi="Open Sans" w:cs="Open Sans"/>
          <w:sz w:val="20"/>
          <w:szCs w:val="20"/>
        </w:rPr>
        <w:t xml:space="preserve"> von pädagogischen und pflegerischen Fachpersonal begleitet, das in multidiszi</w:t>
      </w:r>
      <w:r w:rsidR="0047258D" w:rsidRPr="009479BE">
        <w:rPr>
          <w:rFonts w:ascii="Open Sans" w:hAnsi="Open Sans" w:cs="Open Sans"/>
          <w:sz w:val="20"/>
          <w:szCs w:val="20"/>
        </w:rPr>
        <w:t xml:space="preserve">plinären Teams bestehend </w:t>
      </w:r>
      <w:r w:rsidR="002244C4" w:rsidRPr="009479BE">
        <w:rPr>
          <w:rFonts w:ascii="Open Sans" w:hAnsi="Open Sans" w:cs="Open Sans"/>
          <w:sz w:val="20"/>
          <w:szCs w:val="20"/>
        </w:rPr>
        <w:t xml:space="preserve">z.B. </w:t>
      </w:r>
      <w:r w:rsidR="0047258D" w:rsidRPr="009479BE">
        <w:rPr>
          <w:rFonts w:ascii="Open Sans" w:hAnsi="Open Sans" w:cs="Open Sans"/>
          <w:sz w:val="20"/>
          <w:szCs w:val="20"/>
        </w:rPr>
        <w:t xml:space="preserve">aus </w:t>
      </w:r>
      <w:proofErr w:type="spellStart"/>
      <w:r w:rsidRPr="009479BE">
        <w:rPr>
          <w:rFonts w:ascii="Open Sans" w:hAnsi="Open Sans" w:cs="Open Sans"/>
          <w:sz w:val="20"/>
          <w:szCs w:val="20"/>
        </w:rPr>
        <w:t>Heilerziehungspfleger</w:t>
      </w:r>
      <w:r w:rsidR="00B15A80">
        <w:rPr>
          <w:rFonts w:ascii="Open Sans" w:hAnsi="Open Sans" w:cs="Open Sans"/>
          <w:sz w:val="20"/>
          <w:szCs w:val="20"/>
        </w:rPr>
        <w:t>:</w:t>
      </w:r>
      <w:r w:rsidRPr="009479BE">
        <w:rPr>
          <w:rFonts w:ascii="Open Sans" w:hAnsi="Open Sans" w:cs="Open Sans"/>
          <w:sz w:val="20"/>
          <w:szCs w:val="20"/>
        </w:rPr>
        <w:t>innen</w:t>
      </w:r>
      <w:proofErr w:type="spellEnd"/>
      <w:r w:rsidRPr="009479BE">
        <w:rPr>
          <w:rFonts w:ascii="Open Sans" w:hAnsi="Open Sans" w:cs="Open Sans"/>
          <w:sz w:val="20"/>
          <w:szCs w:val="20"/>
        </w:rPr>
        <w:t xml:space="preserve">, </w:t>
      </w:r>
      <w:proofErr w:type="spellStart"/>
      <w:r w:rsidRPr="009479BE">
        <w:rPr>
          <w:rFonts w:ascii="Open Sans" w:hAnsi="Open Sans" w:cs="Open Sans"/>
          <w:sz w:val="20"/>
          <w:szCs w:val="20"/>
        </w:rPr>
        <w:t>Heilpädag</w:t>
      </w:r>
      <w:r w:rsidR="00DC083A">
        <w:rPr>
          <w:rFonts w:ascii="Open Sans" w:hAnsi="Open Sans" w:cs="Open Sans"/>
          <w:sz w:val="20"/>
          <w:szCs w:val="20"/>
        </w:rPr>
        <w:t>og</w:t>
      </w:r>
      <w:r w:rsidR="00B15A80">
        <w:rPr>
          <w:rFonts w:ascii="Open Sans" w:hAnsi="Open Sans" w:cs="Open Sans"/>
          <w:sz w:val="20"/>
          <w:szCs w:val="20"/>
        </w:rPr>
        <w:t>:</w:t>
      </w:r>
      <w:r w:rsidRPr="009479BE">
        <w:rPr>
          <w:rFonts w:ascii="Open Sans" w:hAnsi="Open Sans" w:cs="Open Sans"/>
          <w:sz w:val="20"/>
          <w:szCs w:val="20"/>
        </w:rPr>
        <w:t>innen</w:t>
      </w:r>
      <w:proofErr w:type="spellEnd"/>
      <w:r w:rsidR="00B15A80">
        <w:rPr>
          <w:rFonts w:ascii="Open Sans" w:hAnsi="Open Sans" w:cs="Open Sans"/>
          <w:sz w:val="20"/>
          <w:szCs w:val="20"/>
        </w:rPr>
        <w:t xml:space="preserve"> </w:t>
      </w:r>
      <w:r w:rsidRPr="009479BE">
        <w:rPr>
          <w:rFonts w:ascii="Open Sans" w:hAnsi="Open Sans" w:cs="Open Sans"/>
          <w:sz w:val="20"/>
          <w:szCs w:val="20"/>
        </w:rPr>
        <w:t xml:space="preserve">oder </w:t>
      </w:r>
      <w:r w:rsidR="00B15A80">
        <w:rPr>
          <w:rFonts w:ascii="Open Sans" w:hAnsi="Open Sans" w:cs="Open Sans"/>
          <w:sz w:val="20"/>
          <w:szCs w:val="20"/>
        </w:rPr>
        <w:t>Pflegefachkräften</w:t>
      </w:r>
      <w:r w:rsidRPr="009479BE">
        <w:rPr>
          <w:rFonts w:ascii="Open Sans" w:hAnsi="Open Sans" w:cs="Open Sans"/>
          <w:sz w:val="20"/>
          <w:szCs w:val="20"/>
        </w:rPr>
        <w:t xml:space="preserve"> zusammenarbeitet.</w:t>
      </w:r>
    </w:p>
    <w:p w14:paraId="0BC608B1" w14:textId="2FED1B51"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 xml:space="preserve">Die </w:t>
      </w:r>
      <w:proofErr w:type="spellStart"/>
      <w:proofErr w:type="gramStart"/>
      <w:r w:rsidRPr="009479BE">
        <w:rPr>
          <w:rFonts w:ascii="Open Sans" w:hAnsi="Open Sans" w:cs="Open Sans"/>
          <w:sz w:val="20"/>
          <w:szCs w:val="20"/>
        </w:rPr>
        <w:t>Mitarbeiter</w:t>
      </w:r>
      <w:r w:rsidR="00B15A80">
        <w:rPr>
          <w:rFonts w:ascii="Open Sans" w:hAnsi="Open Sans" w:cs="Open Sans"/>
          <w:sz w:val="20"/>
          <w:szCs w:val="20"/>
        </w:rPr>
        <w:t>:innen</w:t>
      </w:r>
      <w:proofErr w:type="spellEnd"/>
      <w:proofErr w:type="gramEnd"/>
      <w:r w:rsidRPr="009479BE">
        <w:rPr>
          <w:rFonts w:ascii="Open Sans" w:hAnsi="Open Sans" w:cs="Open Sans"/>
          <w:sz w:val="20"/>
          <w:szCs w:val="20"/>
        </w:rPr>
        <w:t xml:space="preserve"> jeder Wohngruppe bilden ein Team  Unterschiedlich qualifizierte und angelernte </w:t>
      </w:r>
      <w:proofErr w:type="spellStart"/>
      <w:r w:rsidRPr="009479BE">
        <w:rPr>
          <w:rFonts w:ascii="Open Sans" w:hAnsi="Open Sans" w:cs="Open Sans"/>
          <w:sz w:val="20"/>
          <w:szCs w:val="20"/>
        </w:rPr>
        <w:t>Mitarbeiter</w:t>
      </w:r>
      <w:r w:rsidR="00B15A80">
        <w:rPr>
          <w:rFonts w:ascii="Open Sans" w:hAnsi="Open Sans" w:cs="Open Sans"/>
          <w:sz w:val="20"/>
          <w:szCs w:val="20"/>
        </w:rPr>
        <w:t>:innen</w:t>
      </w:r>
      <w:proofErr w:type="spellEnd"/>
      <w:r w:rsidR="00B15A80">
        <w:rPr>
          <w:rFonts w:ascii="Open Sans" w:hAnsi="Open Sans" w:cs="Open Sans"/>
          <w:sz w:val="20"/>
          <w:szCs w:val="20"/>
        </w:rPr>
        <w:t xml:space="preserve"> </w:t>
      </w:r>
      <w:r w:rsidRPr="009479BE">
        <w:rPr>
          <w:rFonts w:ascii="Open Sans" w:hAnsi="Open Sans" w:cs="Open Sans"/>
          <w:sz w:val="20"/>
          <w:szCs w:val="20"/>
        </w:rPr>
        <w:t>arbeiten hier zusammen, um im Rahmen von interdisziplinärem Miteinander die höchstmögliche Qualität der Begleitung und Hilfestellung für die einzelne Bewohnerin und den einzelnen Bewohner zu erlangen.</w:t>
      </w:r>
      <w:r w:rsidR="00B15A80">
        <w:rPr>
          <w:rFonts w:ascii="Open Sans" w:hAnsi="Open Sans" w:cs="Open Sans"/>
          <w:sz w:val="20"/>
          <w:szCs w:val="20"/>
        </w:rPr>
        <w:t xml:space="preserve"> Auch </w:t>
      </w:r>
      <w:proofErr w:type="spellStart"/>
      <w:proofErr w:type="gramStart"/>
      <w:r w:rsidR="00B15A80">
        <w:rPr>
          <w:rFonts w:ascii="Open Sans" w:hAnsi="Open Sans" w:cs="Open Sans"/>
          <w:sz w:val="20"/>
          <w:szCs w:val="20"/>
        </w:rPr>
        <w:t>Mitarbeiter:innen</w:t>
      </w:r>
      <w:proofErr w:type="spellEnd"/>
      <w:proofErr w:type="gramEnd"/>
      <w:r w:rsidR="00B15A80">
        <w:rPr>
          <w:rFonts w:ascii="Open Sans" w:hAnsi="Open Sans" w:cs="Open Sans"/>
          <w:sz w:val="20"/>
          <w:szCs w:val="20"/>
        </w:rPr>
        <w:t xml:space="preserve"> ohne pädagogische oder pflegerische Qualifikation werden nach erfolgter Einarbeitung und Anleitung beschäftigt.</w:t>
      </w:r>
    </w:p>
    <w:p w14:paraId="474814E4" w14:textId="77777777" w:rsidR="007148DF" w:rsidRPr="009479BE" w:rsidRDefault="007148DF" w:rsidP="007148DF">
      <w:pPr>
        <w:autoSpaceDE w:val="0"/>
        <w:autoSpaceDN w:val="0"/>
        <w:adjustRightInd w:val="0"/>
        <w:jc w:val="both"/>
        <w:rPr>
          <w:rFonts w:ascii="Open Sans" w:hAnsi="Open Sans" w:cs="Open Sans"/>
          <w:sz w:val="20"/>
          <w:szCs w:val="20"/>
        </w:rPr>
      </w:pPr>
    </w:p>
    <w:p w14:paraId="33563736" w14:textId="1BEFE247"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 xml:space="preserve">Zudem bietet die Einrichtung </w:t>
      </w:r>
      <w:proofErr w:type="spellStart"/>
      <w:proofErr w:type="gramStart"/>
      <w:r w:rsidRPr="009479BE">
        <w:rPr>
          <w:rFonts w:ascii="Open Sans" w:hAnsi="Open Sans" w:cs="Open Sans"/>
          <w:sz w:val="20"/>
          <w:szCs w:val="20"/>
        </w:rPr>
        <w:t>Schüler</w:t>
      </w:r>
      <w:r w:rsidR="00B15A80">
        <w:rPr>
          <w:rFonts w:ascii="Open Sans" w:hAnsi="Open Sans" w:cs="Open Sans"/>
          <w:sz w:val="20"/>
          <w:szCs w:val="20"/>
        </w:rPr>
        <w:t>:innen</w:t>
      </w:r>
      <w:proofErr w:type="spellEnd"/>
      <w:proofErr w:type="gramEnd"/>
      <w:r w:rsidRPr="009479BE">
        <w:rPr>
          <w:rFonts w:ascii="Open Sans" w:hAnsi="Open Sans" w:cs="Open Sans"/>
          <w:sz w:val="20"/>
          <w:szCs w:val="20"/>
        </w:rPr>
        <w:t xml:space="preserve"> die Möglichkeit, ein Schul- oder Berufspraktikum oder auch ein Anerkennungsjahr für das Berufsbild des/r Heilerziehungspflegerin zu absolvieren.</w:t>
      </w:r>
    </w:p>
    <w:p w14:paraId="0D90D7EE" w14:textId="77777777" w:rsidR="007148DF" w:rsidRPr="009479BE" w:rsidRDefault="007148DF" w:rsidP="007148DF">
      <w:pPr>
        <w:autoSpaceDE w:val="0"/>
        <w:autoSpaceDN w:val="0"/>
        <w:adjustRightInd w:val="0"/>
        <w:jc w:val="both"/>
        <w:rPr>
          <w:rFonts w:ascii="Open Sans" w:hAnsi="Open Sans" w:cs="Open Sans"/>
          <w:sz w:val="20"/>
          <w:szCs w:val="20"/>
        </w:rPr>
      </w:pPr>
    </w:p>
    <w:p w14:paraId="08B8799D" w14:textId="54059B35" w:rsidR="007148DF" w:rsidRPr="009479BE" w:rsidRDefault="007148DF" w:rsidP="007148DF">
      <w:pPr>
        <w:autoSpaceDE w:val="0"/>
        <w:autoSpaceDN w:val="0"/>
        <w:adjustRightInd w:val="0"/>
        <w:jc w:val="both"/>
        <w:rPr>
          <w:rFonts w:ascii="Open Sans" w:hAnsi="Open Sans" w:cs="Open Sans"/>
          <w:sz w:val="20"/>
          <w:szCs w:val="20"/>
        </w:rPr>
      </w:pPr>
      <w:r w:rsidRPr="009479BE">
        <w:rPr>
          <w:rFonts w:ascii="Open Sans" w:hAnsi="Open Sans" w:cs="Open Sans"/>
          <w:sz w:val="20"/>
          <w:szCs w:val="20"/>
        </w:rPr>
        <w:t xml:space="preserve">Um einen reibungslosen Alltagsablauf in der Einrichtung gewährleisten zu können, wird die alltägliche Arbeit der </w:t>
      </w:r>
      <w:proofErr w:type="spellStart"/>
      <w:proofErr w:type="gramStart"/>
      <w:r w:rsidR="00B15A80">
        <w:rPr>
          <w:rFonts w:ascii="Open Sans" w:hAnsi="Open Sans" w:cs="Open Sans"/>
          <w:sz w:val="20"/>
          <w:szCs w:val="20"/>
        </w:rPr>
        <w:t>Mitarbeiter:innen</w:t>
      </w:r>
      <w:proofErr w:type="spellEnd"/>
      <w:proofErr w:type="gramEnd"/>
      <w:r w:rsidRPr="009479BE">
        <w:rPr>
          <w:rFonts w:ascii="Open Sans" w:hAnsi="Open Sans" w:cs="Open Sans"/>
          <w:sz w:val="20"/>
          <w:szCs w:val="20"/>
        </w:rPr>
        <w:t xml:space="preserve"> im Gruppendienst durch </w:t>
      </w:r>
      <w:proofErr w:type="spellStart"/>
      <w:r w:rsidRPr="009479BE">
        <w:rPr>
          <w:rFonts w:ascii="Open Sans" w:hAnsi="Open Sans" w:cs="Open Sans"/>
          <w:sz w:val="20"/>
          <w:szCs w:val="20"/>
        </w:rPr>
        <w:t>Mitarbeiter</w:t>
      </w:r>
      <w:r w:rsidR="00B15A80">
        <w:rPr>
          <w:rFonts w:ascii="Open Sans" w:hAnsi="Open Sans" w:cs="Open Sans"/>
          <w:sz w:val="20"/>
          <w:szCs w:val="20"/>
        </w:rPr>
        <w:t>:innen</w:t>
      </w:r>
      <w:proofErr w:type="spellEnd"/>
      <w:r w:rsidRPr="009479BE">
        <w:rPr>
          <w:rFonts w:ascii="Open Sans" w:hAnsi="Open Sans" w:cs="Open Sans"/>
          <w:sz w:val="20"/>
          <w:szCs w:val="20"/>
        </w:rPr>
        <w:t xml:space="preserve"> der Haustechnik und des Reinigungsdienstes unterstützt.</w:t>
      </w:r>
    </w:p>
    <w:p w14:paraId="281E3FB2" w14:textId="77777777" w:rsidR="00C86B88" w:rsidRPr="009479BE" w:rsidRDefault="00C86B88" w:rsidP="00C86B88">
      <w:pPr>
        <w:autoSpaceDE w:val="0"/>
        <w:autoSpaceDN w:val="0"/>
        <w:adjustRightInd w:val="0"/>
        <w:jc w:val="both"/>
        <w:rPr>
          <w:rFonts w:ascii="Open Sans" w:hAnsi="Open Sans" w:cs="Open Sans"/>
          <w:sz w:val="20"/>
          <w:szCs w:val="20"/>
        </w:rPr>
      </w:pPr>
    </w:p>
    <w:p w14:paraId="2B7E6A54" w14:textId="77777777" w:rsidR="00C86B88" w:rsidRPr="009479BE" w:rsidRDefault="00C86B88" w:rsidP="00C86B88">
      <w:pPr>
        <w:autoSpaceDE w:val="0"/>
        <w:autoSpaceDN w:val="0"/>
        <w:adjustRightInd w:val="0"/>
        <w:jc w:val="both"/>
        <w:rPr>
          <w:rFonts w:ascii="Open Sans" w:hAnsi="Open Sans" w:cs="Open Sans"/>
          <w:strike/>
          <w:sz w:val="20"/>
          <w:szCs w:val="20"/>
        </w:rPr>
      </w:pPr>
    </w:p>
    <w:p w14:paraId="2BC1EA1D" w14:textId="77777777" w:rsidR="001352B8" w:rsidRPr="009479BE" w:rsidRDefault="001352B8" w:rsidP="001352B8">
      <w:pPr>
        <w:pStyle w:val="Titel"/>
        <w:rPr>
          <w:rStyle w:val="Buchtitel"/>
          <w:rFonts w:ascii="Open Sans" w:hAnsi="Open Sans" w:cs="Open Sans"/>
          <w:color w:val="1F4A7F"/>
          <w:sz w:val="20"/>
          <w:szCs w:val="20"/>
        </w:rPr>
      </w:pPr>
      <w:r w:rsidRPr="009479BE">
        <w:rPr>
          <w:rStyle w:val="Buchtitel"/>
          <w:rFonts w:ascii="Open Sans" w:hAnsi="Open Sans" w:cs="Open Sans"/>
          <w:color w:val="1F4A7F"/>
          <w:sz w:val="20"/>
          <w:szCs w:val="20"/>
        </w:rPr>
        <w:t>Freize</w:t>
      </w:r>
      <w:r w:rsidR="00D5611B" w:rsidRPr="009479BE">
        <w:rPr>
          <w:rStyle w:val="Buchtitel"/>
          <w:rFonts w:ascii="Open Sans" w:hAnsi="Open Sans" w:cs="Open Sans"/>
          <w:color w:val="1F4A7F"/>
          <w:sz w:val="20"/>
          <w:szCs w:val="20"/>
        </w:rPr>
        <w:t>i</w:t>
      </w:r>
      <w:r w:rsidRPr="009479BE">
        <w:rPr>
          <w:rStyle w:val="Buchtitel"/>
          <w:rFonts w:ascii="Open Sans" w:hAnsi="Open Sans" w:cs="Open Sans"/>
          <w:color w:val="1F4A7F"/>
          <w:sz w:val="20"/>
          <w:szCs w:val="20"/>
        </w:rPr>
        <w:t>taktivitäten</w:t>
      </w:r>
    </w:p>
    <w:p w14:paraId="493F2CF5" w14:textId="59D47838" w:rsidR="007148DF" w:rsidRPr="009479BE" w:rsidRDefault="00B15A80" w:rsidP="007148DF">
      <w:pPr>
        <w:jc w:val="both"/>
        <w:rPr>
          <w:rFonts w:ascii="Open Sans" w:hAnsi="Open Sans" w:cs="Open Sans"/>
          <w:sz w:val="20"/>
          <w:szCs w:val="20"/>
        </w:rPr>
      </w:pPr>
      <w:r>
        <w:rPr>
          <w:rFonts w:ascii="Open Sans" w:hAnsi="Open Sans" w:cs="Open Sans"/>
          <w:sz w:val="20"/>
          <w:szCs w:val="20"/>
        </w:rPr>
        <w:t xml:space="preserve">Die </w:t>
      </w:r>
      <w:proofErr w:type="gramStart"/>
      <w:r>
        <w:rPr>
          <w:rFonts w:ascii="Open Sans" w:hAnsi="Open Sans" w:cs="Open Sans"/>
          <w:sz w:val="20"/>
          <w:szCs w:val="20"/>
        </w:rPr>
        <w:t>Bewohner:innen</w:t>
      </w:r>
      <w:proofErr w:type="gramEnd"/>
      <w:r>
        <w:rPr>
          <w:rFonts w:ascii="Open Sans" w:hAnsi="Open Sans" w:cs="Open Sans"/>
          <w:sz w:val="20"/>
          <w:szCs w:val="20"/>
        </w:rPr>
        <w:t xml:space="preserve"> </w:t>
      </w:r>
      <w:r w:rsidR="007148DF" w:rsidRPr="009479BE">
        <w:rPr>
          <w:rFonts w:ascii="Open Sans" w:hAnsi="Open Sans" w:cs="Open Sans"/>
          <w:sz w:val="20"/>
          <w:szCs w:val="20"/>
        </w:rPr>
        <w:t>w</w:t>
      </w:r>
      <w:r>
        <w:rPr>
          <w:rFonts w:ascii="Open Sans" w:hAnsi="Open Sans" w:cs="Open Sans"/>
          <w:sz w:val="20"/>
          <w:szCs w:val="20"/>
        </w:rPr>
        <w:t>erden</w:t>
      </w:r>
      <w:r w:rsidR="007148DF" w:rsidRPr="009479BE">
        <w:rPr>
          <w:rFonts w:ascii="Open Sans" w:hAnsi="Open Sans" w:cs="Open Sans"/>
          <w:sz w:val="20"/>
          <w:szCs w:val="20"/>
        </w:rPr>
        <w:t xml:space="preserve"> unterstützt</w:t>
      </w:r>
      <w:r>
        <w:rPr>
          <w:rFonts w:ascii="Open Sans" w:hAnsi="Open Sans" w:cs="Open Sans"/>
          <w:sz w:val="20"/>
          <w:szCs w:val="20"/>
        </w:rPr>
        <w:t>, ihre</w:t>
      </w:r>
      <w:r w:rsidR="007148DF" w:rsidRPr="009479BE">
        <w:rPr>
          <w:rFonts w:ascii="Open Sans" w:hAnsi="Open Sans" w:cs="Open Sans"/>
          <w:sz w:val="20"/>
          <w:szCs w:val="20"/>
        </w:rPr>
        <w:t xml:space="preserve"> Freizeit individuell und nach eigenen Wünschen und Bedürfnissen gestalten zu können.</w:t>
      </w:r>
    </w:p>
    <w:p w14:paraId="17AC855A" w14:textId="0934FA49" w:rsidR="007148DF" w:rsidRPr="009479BE" w:rsidRDefault="007148DF" w:rsidP="007148DF">
      <w:pPr>
        <w:jc w:val="both"/>
        <w:rPr>
          <w:rFonts w:ascii="Open Sans" w:hAnsi="Open Sans" w:cs="Open Sans"/>
          <w:sz w:val="20"/>
          <w:szCs w:val="20"/>
        </w:rPr>
      </w:pPr>
      <w:r w:rsidRPr="009479BE">
        <w:rPr>
          <w:rFonts w:ascii="Open Sans" w:hAnsi="Open Sans" w:cs="Open Sans"/>
          <w:sz w:val="20"/>
          <w:szCs w:val="20"/>
        </w:rPr>
        <w:t>Angebote in und außerhalb der Wohnstätte sollen dazu beitragen vielfältige Aktivitäten zu ermöglichen. Zum Teil fallen hier jedoch zusätzliche Kosten an</w:t>
      </w:r>
      <w:r w:rsidR="00B15A80">
        <w:rPr>
          <w:rFonts w:ascii="Open Sans" w:hAnsi="Open Sans" w:cs="Open Sans"/>
          <w:sz w:val="20"/>
          <w:szCs w:val="20"/>
        </w:rPr>
        <w:t xml:space="preserve">, die Kosten werden von den </w:t>
      </w:r>
      <w:proofErr w:type="gramStart"/>
      <w:r w:rsidR="00B15A80">
        <w:rPr>
          <w:rFonts w:ascii="Open Sans" w:hAnsi="Open Sans" w:cs="Open Sans"/>
          <w:sz w:val="20"/>
          <w:szCs w:val="20"/>
        </w:rPr>
        <w:t>Bewohner:innen</w:t>
      </w:r>
      <w:proofErr w:type="gramEnd"/>
      <w:r w:rsidR="00B15A80">
        <w:rPr>
          <w:rFonts w:ascii="Open Sans" w:hAnsi="Open Sans" w:cs="Open Sans"/>
          <w:sz w:val="20"/>
          <w:szCs w:val="20"/>
        </w:rPr>
        <w:t xml:space="preserve"> getragen.</w:t>
      </w:r>
    </w:p>
    <w:p w14:paraId="50849913" w14:textId="77777777" w:rsidR="001352B8" w:rsidRPr="009479BE" w:rsidRDefault="001352B8" w:rsidP="00C86B88">
      <w:pPr>
        <w:autoSpaceDE w:val="0"/>
        <w:autoSpaceDN w:val="0"/>
        <w:adjustRightInd w:val="0"/>
        <w:jc w:val="both"/>
        <w:rPr>
          <w:rFonts w:ascii="Open Sans" w:hAnsi="Open Sans" w:cs="Open Sans"/>
          <w:strike/>
          <w:sz w:val="20"/>
          <w:szCs w:val="20"/>
        </w:rPr>
      </w:pPr>
    </w:p>
    <w:p w14:paraId="09F13D68" w14:textId="77777777" w:rsidR="001352B8" w:rsidRPr="009479BE" w:rsidRDefault="001352B8" w:rsidP="00C86B88">
      <w:pPr>
        <w:autoSpaceDE w:val="0"/>
        <w:autoSpaceDN w:val="0"/>
        <w:adjustRightInd w:val="0"/>
        <w:jc w:val="both"/>
        <w:rPr>
          <w:rFonts w:ascii="Open Sans" w:hAnsi="Open Sans" w:cs="Open Sans"/>
          <w:strike/>
          <w:sz w:val="20"/>
          <w:szCs w:val="20"/>
        </w:rPr>
      </w:pPr>
    </w:p>
    <w:p w14:paraId="06CD678C" w14:textId="77777777" w:rsidR="00C86B88" w:rsidRPr="009479BE" w:rsidRDefault="00C86B88" w:rsidP="001639C6">
      <w:pPr>
        <w:pStyle w:val="Titel"/>
        <w:rPr>
          <w:rStyle w:val="Buchtitel"/>
          <w:rFonts w:ascii="Open Sans" w:hAnsi="Open Sans" w:cs="Open Sans"/>
          <w:color w:val="1F4A7F"/>
          <w:sz w:val="20"/>
          <w:szCs w:val="20"/>
        </w:rPr>
      </w:pPr>
      <w:r w:rsidRPr="009479BE">
        <w:rPr>
          <w:rStyle w:val="Buchtitel"/>
          <w:rFonts w:ascii="Open Sans" w:hAnsi="Open Sans" w:cs="Open Sans"/>
          <w:color w:val="1F4A7F"/>
          <w:sz w:val="20"/>
          <w:szCs w:val="20"/>
        </w:rPr>
        <w:t>Aufnahmekriterien</w:t>
      </w:r>
      <w:r w:rsidR="00FA6AF0" w:rsidRPr="009479BE">
        <w:rPr>
          <w:rStyle w:val="Buchtitel"/>
          <w:rFonts w:ascii="Open Sans" w:hAnsi="Open Sans" w:cs="Open Sans"/>
          <w:color w:val="1F4A7F"/>
          <w:sz w:val="20"/>
          <w:szCs w:val="20"/>
        </w:rPr>
        <w:t xml:space="preserve"> </w:t>
      </w:r>
      <w:r w:rsidRPr="009479BE">
        <w:rPr>
          <w:rStyle w:val="Buchtitel"/>
          <w:rFonts w:ascii="Open Sans" w:hAnsi="Open Sans" w:cs="Open Sans"/>
          <w:color w:val="1F4A7F"/>
          <w:sz w:val="20"/>
          <w:szCs w:val="20"/>
        </w:rPr>
        <w:t>/</w:t>
      </w:r>
      <w:r w:rsidR="00FA6AF0" w:rsidRPr="009479BE">
        <w:rPr>
          <w:rStyle w:val="Buchtitel"/>
          <w:rFonts w:ascii="Open Sans" w:hAnsi="Open Sans" w:cs="Open Sans"/>
          <w:color w:val="1F4A7F"/>
          <w:sz w:val="20"/>
          <w:szCs w:val="20"/>
        </w:rPr>
        <w:t xml:space="preserve"> </w:t>
      </w:r>
      <w:r w:rsidRPr="009479BE">
        <w:rPr>
          <w:rStyle w:val="Buchtitel"/>
          <w:rFonts w:ascii="Open Sans" w:hAnsi="Open Sans" w:cs="Open Sans"/>
          <w:color w:val="1F4A7F"/>
          <w:sz w:val="20"/>
          <w:szCs w:val="20"/>
        </w:rPr>
        <w:t>Ausschlusskriterien</w:t>
      </w:r>
    </w:p>
    <w:p w14:paraId="7FAFB7E9" w14:textId="20B50C02" w:rsidR="009D657F" w:rsidRDefault="009D657F" w:rsidP="009D657F">
      <w:pPr>
        <w:pStyle w:val="Textkrper-Zeileneinzug"/>
        <w:ind w:left="0"/>
        <w:jc w:val="both"/>
        <w:rPr>
          <w:rFonts w:ascii="Open Sans" w:hAnsi="Open Sans" w:cs="Open Sans"/>
          <w:sz w:val="20"/>
          <w:szCs w:val="20"/>
        </w:rPr>
      </w:pPr>
      <w:r w:rsidRPr="009D657F">
        <w:rPr>
          <w:rFonts w:ascii="Open Sans" w:hAnsi="Open Sans" w:cs="Open Sans"/>
          <w:sz w:val="20"/>
          <w:szCs w:val="20"/>
        </w:rPr>
        <w:t>Die Menschen, die in der Besonderen Wohnform leben möchten, benötigen vor Aufnahme eine Kostenzusage. Zuständig für die Kostenzusage ist der Leistungserbringer</w:t>
      </w:r>
      <w:r w:rsidR="00DC083A">
        <w:rPr>
          <w:rFonts w:ascii="Open Sans" w:hAnsi="Open Sans" w:cs="Open Sans"/>
          <w:sz w:val="20"/>
          <w:szCs w:val="20"/>
        </w:rPr>
        <w:t xml:space="preserve"> (</w:t>
      </w:r>
      <w:r w:rsidRPr="009D657F">
        <w:rPr>
          <w:rFonts w:ascii="Open Sans" w:hAnsi="Open Sans" w:cs="Open Sans"/>
          <w:sz w:val="20"/>
          <w:szCs w:val="20"/>
        </w:rPr>
        <w:t>in NRW der jeweilige</w:t>
      </w:r>
      <w:r>
        <w:rPr>
          <w:rFonts w:ascii="Open Sans" w:hAnsi="Open Sans" w:cs="Open Sans"/>
          <w:sz w:val="20"/>
          <w:szCs w:val="20"/>
        </w:rPr>
        <w:t xml:space="preserve"> </w:t>
      </w:r>
      <w:r w:rsidRPr="009D657F">
        <w:rPr>
          <w:rFonts w:ascii="Open Sans" w:hAnsi="Open Sans" w:cs="Open Sans"/>
          <w:sz w:val="20"/>
          <w:szCs w:val="20"/>
        </w:rPr>
        <w:t>Landschaftsverband</w:t>
      </w:r>
      <w:r w:rsidR="00DC083A">
        <w:rPr>
          <w:rFonts w:ascii="Open Sans" w:hAnsi="Open Sans" w:cs="Open Sans"/>
          <w:sz w:val="20"/>
          <w:szCs w:val="20"/>
        </w:rPr>
        <w:t>)</w:t>
      </w:r>
      <w:r w:rsidRPr="009D657F">
        <w:rPr>
          <w:rFonts w:ascii="Open Sans" w:hAnsi="Open Sans" w:cs="Open Sans"/>
          <w:sz w:val="20"/>
          <w:szCs w:val="20"/>
        </w:rPr>
        <w:t>.</w:t>
      </w:r>
    </w:p>
    <w:p w14:paraId="1C3229DB" w14:textId="77777777" w:rsidR="009D657F" w:rsidRDefault="009D657F" w:rsidP="009D657F">
      <w:pPr>
        <w:pStyle w:val="Textkrper-Zeileneinzug"/>
        <w:ind w:left="0"/>
        <w:jc w:val="both"/>
        <w:rPr>
          <w:rFonts w:ascii="Open Sans" w:hAnsi="Open Sans" w:cs="Open Sans"/>
          <w:sz w:val="20"/>
          <w:szCs w:val="20"/>
        </w:rPr>
      </w:pPr>
      <w:r w:rsidRPr="009D657F">
        <w:rPr>
          <w:rFonts w:ascii="Open Sans" w:hAnsi="Open Sans" w:cs="Open Sans"/>
          <w:sz w:val="20"/>
          <w:szCs w:val="20"/>
        </w:rPr>
        <w:t>Mit dem Landschaftsverband Westfalen-Lippe wurden für die unterschiedlichen Leistungstypen und deren jeweilige Hilfebedarfsgruppen im Rahmen einer Vergütungsvereinbarung Kostensätze vereinbart. Eine Beschreibung der unterschiedlichen Leistungstypen und Hilfebedarfsgruppen finden Sie in der Anlage.</w:t>
      </w:r>
    </w:p>
    <w:p w14:paraId="663939E4" w14:textId="132F6493" w:rsidR="00334AC1" w:rsidRPr="009479BE" w:rsidRDefault="00334AC1" w:rsidP="009D657F">
      <w:pPr>
        <w:pStyle w:val="Textkrper-Zeileneinzug"/>
        <w:ind w:left="0"/>
        <w:jc w:val="both"/>
        <w:rPr>
          <w:rFonts w:ascii="Open Sans" w:hAnsi="Open Sans" w:cs="Open Sans"/>
          <w:sz w:val="20"/>
          <w:szCs w:val="20"/>
        </w:rPr>
      </w:pPr>
      <w:r w:rsidRPr="009479BE">
        <w:rPr>
          <w:rFonts w:ascii="Open Sans" w:hAnsi="Open Sans" w:cs="Open Sans"/>
          <w:sz w:val="20"/>
          <w:szCs w:val="20"/>
        </w:rPr>
        <w:t>Für einzelne Personen muss eine Aufnahme in eine der Wohngruppen leider ausgeschlossen werden. Dieser Ausschluss gilt insbesondere für Menschen, die</w:t>
      </w:r>
    </w:p>
    <w:p w14:paraId="3C6ED6D1" w14:textId="77777777" w:rsidR="00334AC1" w:rsidRPr="009479BE" w:rsidRDefault="00334AC1" w:rsidP="00334AC1">
      <w:pPr>
        <w:pStyle w:val="Textkrper-Zeileneinzug"/>
        <w:spacing w:after="0"/>
        <w:ind w:left="0"/>
        <w:jc w:val="both"/>
        <w:rPr>
          <w:rFonts w:ascii="Open Sans" w:hAnsi="Open Sans" w:cs="Open Sans"/>
          <w:sz w:val="20"/>
          <w:szCs w:val="20"/>
        </w:rPr>
      </w:pPr>
    </w:p>
    <w:p w14:paraId="0333D47D" w14:textId="77777777" w:rsidR="00334AC1" w:rsidRPr="009479BE" w:rsidRDefault="00334AC1" w:rsidP="00C2077E">
      <w:pPr>
        <w:pStyle w:val="Textkrper-Zeileneinzug"/>
        <w:numPr>
          <w:ilvl w:val="0"/>
          <w:numId w:val="10"/>
        </w:numPr>
        <w:tabs>
          <w:tab w:val="clear" w:pos="720"/>
        </w:tabs>
        <w:spacing w:after="0"/>
        <w:ind w:left="709" w:hanging="425"/>
        <w:jc w:val="both"/>
        <w:rPr>
          <w:rFonts w:ascii="Open Sans" w:hAnsi="Open Sans" w:cs="Open Sans"/>
          <w:sz w:val="20"/>
          <w:szCs w:val="20"/>
        </w:rPr>
      </w:pPr>
      <w:r w:rsidRPr="009479BE">
        <w:rPr>
          <w:rFonts w:ascii="Open Sans" w:hAnsi="Open Sans" w:cs="Open Sans"/>
          <w:sz w:val="20"/>
          <w:szCs w:val="20"/>
        </w:rPr>
        <w:t>durch massives fremdaggressives oder autoaggressives Verhalten sich selbst, Mitbewohner und Mitarbeiter des Wohnhauses gefährden</w:t>
      </w:r>
    </w:p>
    <w:p w14:paraId="144B52D2" w14:textId="77777777" w:rsidR="00334AC1" w:rsidRPr="009479BE" w:rsidRDefault="00334AC1" w:rsidP="00C2077E">
      <w:pPr>
        <w:pStyle w:val="Textkrper-Zeileneinzug"/>
        <w:numPr>
          <w:ilvl w:val="0"/>
          <w:numId w:val="10"/>
        </w:numPr>
        <w:tabs>
          <w:tab w:val="clear" w:pos="720"/>
        </w:tabs>
        <w:spacing w:after="0"/>
        <w:ind w:left="709" w:hanging="425"/>
        <w:jc w:val="both"/>
        <w:rPr>
          <w:rFonts w:ascii="Open Sans" w:hAnsi="Open Sans" w:cs="Open Sans"/>
          <w:sz w:val="20"/>
          <w:szCs w:val="20"/>
        </w:rPr>
      </w:pPr>
      <w:r w:rsidRPr="009479BE">
        <w:rPr>
          <w:rFonts w:ascii="Open Sans" w:hAnsi="Open Sans" w:cs="Open Sans"/>
          <w:sz w:val="20"/>
          <w:szCs w:val="20"/>
        </w:rPr>
        <w:lastRenderedPageBreak/>
        <w:t>einen besonderen pflegerischen und/oder medizinischen Bedarf haben, welcher durch das in der Einrichtung tätige Personal nicht gedeckt werden kann</w:t>
      </w:r>
    </w:p>
    <w:p w14:paraId="28B509D9" w14:textId="77777777" w:rsidR="00334AC1" w:rsidRPr="009479BE" w:rsidRDefault="00334AC1" w:rsidP="00C2077E">
      <w:pPr>
        <w:pStyle w:val="Textkrper-Zeileneinzug"/>
        <w:numPr>
          <w:ilvl w:val="0"/>
          <w:numId w:val="10"/>
        </w:numPr>
        <w:tabs>
          <w:tab w:val="clear" w:pos="720"/>
        </w:tabs>
        <w:spacing w:after="0"/>
        <w:ind w:left="709" w:hanging="425"/>
        <w:jc w:val="both"/>
        <w:rPr>
          <w:rFonts w:ascii="Open Sans" w:hAnsi="Open Sans" w:cs="Open Sans"/>
          <w:sz w:val="20"/>
          <w:szCs w:val="20"/>
        </w:rPr>
      </w:pPr>
      <w:r w:rsidRPr="009479BE">
        <w:rPr>
          <w:rFonts w:ascii="Open Sans" w:hAnsi="Open Sans" w:cs="Open Sans"/>
          <w:sz w:val="20"/>
          <w:szCs w:val="20"/>
        </w:rPr>
        <w:t xml:space="preserve">eine im Vordergrund stehende </w:t>
      </w:r>
      <w:proofErr w:type="gramStart"/>
      <w:r w:rsidRPr="009479BE">
        <w:rPr>
          <w:rFonts w:ascii="Open Sans" w:hAnsi="Open Sans" w:cs="Open Sans"/>
          <w:sz w:val="20"/>
          <w:szCs w:val="20"/>
        </w:rPr>
        <w:t>psychische  Erkrankung</w:t>
      </w:r>
      <w:proofErr w:type="gramEnd"/>
      <w:r w:rsidRPr="009479BE">
        <w:rPr>
          <w:rFonts w:ascii="Open Sans" w:hAnsi="Open Sans" w:cs="Open Sans"/>
          <w:sz w:val="20"/>
          <w:szCs w:val="20"/>
        </w:rPr>
        <w:t xml:space="preserve"> haben oder bei denen eine Suchterkrankung vorliegt</w:t>
      </w:r>
    </w:p>
    <w:p w14:paraId="44478F37" w14:textId="77777777" w:rsidR="001C42C5" w:rsidRPr="009479BE" w:rsidRDefault="00334AC1" w:rsidP="00C2077E">
      <w:pPr>
        <w:pStyle w:val="Textkrper-Zeileneinzug"/>
        <w:numPr>
          <w:ilvl w:val="0"/>
          <w:numId w:val="10"/>
        </w:numPr>
        <w:tabs>
          <w:tab w:val="clear" w:pos="720"/>
        </w:tabs>
        <w:spacing w:after="0"/>
        <w:ind w:left="709" w:hanging="425"/>
        <w:jc w:val="both"/>
        <w:rPr>
          <w:rFonts w:ascii="Open Sans" w:hAnsi="Open Sans" w:cs="Open Sans"/>
          <w:sz w:val="20"/>
          <w:szCs w:val="20"/>
        </w:rPr>
      </w:pPr>
      <w:r w:rsidRPr="009479BE">
        <w:rPr>
          <w:rFonts w:ascii="Open Sans" w:hAnsi="Open Sans" w:cs="Open Sans"/>
          <w:sz w:val="20"/>
          <w:szCs w:val="20"/>
        </w:rPr>
        <w:t>auf Grund einer Gefährdung durch Weglauftendenzen geschlossen untergebracht werden müssen.</w:t>
      </w:r>
    </w:p>
    <w:sectPr w:rsidR="001C42C5" w:rsidRPr="009479BE" w:rsidSect="009479BE">
      <w:headerReference w:type="default" r:id="rId7"/>
      <w:footerReference w:type="default" r:id="rId8"/>
      <w:pgSz w:w="11906" w:h="16838"/>
      <w:pgMar w:top="2373" w:right="1417" w:bottom="1134" w:left="1417" w:header="708" w:footer="7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E055" w14:textId="77777777" w:rsidR="00291AA5" w:rsidRDefault="00291AA5" w:rsidP="003C0CDC">
      <w:r>
        <w:separator/>
      </w:r>
    </w:p>
  </w:endnote>
  <w:endnote w:type="continuationSeparator" w:id="0">
    <w:p w14:paraId="596004D8" w14:textId="77777777" w:rsidR="00291AA5" w:rsidRDefault="00291AA5" w:rsidP="003C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C010" w14:textId="77777777" w:rsidR="003C0CDC" w:rsidRPr="00792A2E" w:rsidRDefault="00D55C9E" w:rsidP="00792A2E">
    <w:pPr>
      <w:pStyle w:val="Fuzeile"/>
      <w:jc w:val="right"/>
      <w:rPr>
        <w:rFonts w:ascii="Arial" w:hAnsi="Arial" w:cs="Arial"/>
        <w:sz w:val="16"/>
        <w:szCs w:val="16"/>
      </w:rPr>
    </w:pPr>
    <w:r w:rsidRPr="00792A2E">
      <w:rPr>
        <w:rFonts w:ascii="Arial" w:hAnsi="Arial" w:cs="Arial"/>
        <w:b/>
        <w:sz w:val="16"/>
        <w:szCs w:val="16"/>
      </w:rPr>
      <w:fldChar w:fldCharType="begin"/>
    </w:r>
    <w:r w:rsidR="00792A2E" w:rsidRPr="00792A2E">
      <w:rPr>
        <w:rFonts w:ascii="Arial" w:hAnsi="Arial" w:cs="Arial"/>
        <w:b/>
        <w:sz w:val="16"/>
        <w:szCs w:val="16"/>
      </w:rPr>
      <w:instrText>PAGE</w:instrText>
    </w:r>
    <w:r w:rsidRPr="00792A2E">
      <w:rPr>
        <w:rFonts w:ascii="Arial" w:hAnsi="Arial" w:cs="Arial"/>
        <w:b/>
        <w:sz w:val="16"/>
        <w:szCs w:val="16"/>
      </w:rPr>
      <w:fldChar w:fldCharType="separate"/>
    </w:r>
    <w:r w:rsidR="00ED4CC4">
      <w:rPr>
        <w:rFonts w:ascii="Arial" w:hAnsi="Arial" w:cs="Arial"/>
        <w:b/>
        <w:noProof/>
        <w:sz w:val="16"/>
        <w:szCs w:val="16"/>
      </w:rPr>
      <w:t>1</w:t>
    </w:r>
    <w:r w:rsidRPr="00792A2E">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84465" w14:textId="77777777" w:rsidR="00291AA5" w:rsidRDefault="00291AA5" w:rsidP="003C0CDC">
      <w:r>
        <w:separator/>
      </w:r>
    </w:p>
  </w:footnote>
  <w:footnote w:type="continuationSeparator" w:id="0">
    <w:p w14:paraId="43B4751D" w14:textId="77777777" w:rsidR="00291AA5" w:rsidRDefault="00291AA5" w:rsidP="003C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FC5B5" w14:textId="77777777" w:rsidR="003C0CDC" w:rsidRDefault="00ED4CC4">
    <w:pPr>
      <w:pStyle w:val="Kopfzeile"/>
    </w:pPr>
    <w:r>
      <w:rPr>
        <w:noProof/>
      </w:rPr>
      <w:drawing>
        <wp:anchor distT="0" distB="0" distL="114300" distR="114300" simplePos="0" relativeHeight="251659264" behindDoc="0" locked="0" layoutInCell="1" allowOverlap="1" wp14:anchorId="50E96E54" wp14:editId="263A6BE7">
          <wp:simplePos x="0" y="0"/>
          <wp:positionH relativeFrom="column">
            <wp:posOffset>-685800</wp:posOffset>
          </wp:positionH>
          <wp:positionV relativeFrom="paragraph">
            <wp:posOffset>-236855</wp:posOffset>
          </wp:positionV>
          <wp:extent cx="7086979" cy="1099138"/>
          <wp:effectExtent l="0" t="0" r="0" b="0"/>
          <wp:wrapNone/>
          <wp:docPr id="4" name="Grafik 3">
            <a:extLst xmlns:a="http://schemas.openxmlformats.org/drawingml/2006/main">
              <a:ext uri="{FF2B5EF4-FFF2-40B4-BE49-F238E27FC236}">
                <a16:creationId xmlns:a16="http://schemas.microsoft.com/office/drawing/2014/main" id="{6A7C019F-7FDE-6DCF-4526-10E50F155E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6A7C019F-7FDE-6DCF-4526-10E50F155EC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979" cy="10991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F78"/>
    <w:multiLevelType w:val="hybridMultilevel"/>
    <w:tmpl w:val="C1DEE0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BB4714"/>
    <w:multiLevelType w:val="hybridMultilevel"/>
    <w:tmpl w:val="FB6E513A"/>
    <w:lvl w:ilvl="0" w:tplc="8686457C">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F4F54"/>
    <w:multiLevelType w:val="hybridMultilevel"/>
    <w:tmpl w:val="380A5B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3B4270"/>
    <w:multiLevelType w:val="hybridMultilevel"/>
    <w:tmpl w:val="256017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26250F5"/>
    <w:multiLevelType w:val="hybridMultilevel"/>
    <w:tmpl w:val="716E1292"/>
    <w:lvl w:ilvl="0" w:tplc="AD32DEAE">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542972"/>
    <w:multiLevelType w:val="multilevel"/>
    <w:tmpl w:val="84AE9C5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31D3707"/>
    <w:multiLevelType w:val="multilevel"/>
    <w:tmpl w:val="5A3414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780B04A5"/>
    <w:multiLevelType w:val="hybridMultilevel"/>
    <w:tmpl w:val="B518D64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B9D762A"/>
    <w:multiLevelType w:val="hybridMultilevel"/>
    <w:tmpl w:val="E67A9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E415BD"/>
    <w:multiLevelType w:val="hybridMultilevel"/>
    <w:tmpl w:val="72F6D9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98545032">
    <w:abstractNumId w:val="0"/>
  </w:num>
  <w:num w:numId="2" w16cid:durableId="2064327141">
    <w:abstractNumId w:val="4"/>
  </w:num>
  <w:num w:numId="3" w16cid:durableId="1865050934">
    <w:abstractNumId w:val="7"/>
  </w:num>
  <w:num w:numId="4" w16cid:durableId="295573901">
    <w:abstractNumId w:val="2"/>
  </w:num>
  <w:num w:numId="5" w16cid:durableId="976104982">
    <w:abstractNumId w:val="6"/>
  </w:num>
  <w:num w:numId="6" w16cid:durableId="163594835">
    <w:abstractNumId w:val="5"/>
  </w:num>
  <w:num w:numId="7" w16cid:durableId="1433090323">
    <w:abstractNumId w:val="1"/>
  </w:num>
  <w:num w:numId="8" w16cid:durableId="621495257">
    <w:abstractNumId w:val="3"/>
  </w:num>
  <w:num w:numId="9" w16cid:durableId="985938822">
    <w:abstractNumId w:val="8"/>
  </w:num>
  <w:num w:numId="10" w16cid:durableId="739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98"/>
    <w:rsid w:val="00001768"/>
    <w:rsid w:val="00001ACA"/>
    <w:rsid w:val="000250E9"/>
    <w:rsid w:val="000712DE"/>
    <w:rsid w:val="000B2E87"/>
    <w:rsid w:val="000B6A3C"/>
    <w:rsid w:val="000E3AAA"/>
    <w:rsid w:val="00111735"/>
    <w:rsid w:val="001352B8"/>
    <w:rsid w:val="001439E3"/>
    <w:rsid w:val="001639C6"/>
    <w:rsid w:val="0018379F"/>
    <w:rsid w:val="00190F9B"/>
    <w:rsid w:val="00196D5F"/>
    <w:rsid w:val="001C42C5"/>
    <w:rsid w:val="001E5EC1"/>
    <w:rsid w:val="001E6414"/>
    <w:rsid w:val="001F52DC"/>
    <w:rsid w:val="00214836"/>
    <w:rsid w:val="002244C4"/>
    <w:rsid w:val="00230BC1"/>
    <w:rsid w:val="00241FC2"/>
    <w:rsid w:val="002455A0"/>
    <w:rsid w:val="00256AA6"/>
    <w:rsid w:val="002622FA"/>
    <w:rsid w:val="00291AA5"/>
    <w:rsid w:val="002B54E7"/>
    <w:rsid w:val="002C4BB1"/>
    <w:rsid w:val="002D63DA"/>
    <w:rsid w:val="002F5E63"/>
    <w:rsid w:val="00302086"/>
    <w:rsid w:val="00332FD7"/>
    <w:rsid w:val="00334AC1"/>
    <w:rsid w:val="003836B1"/>
    <w:rsid w:val="00384FF2"/>
    <w:rsid w:val="003877BB"/>
    <w:rsid w:val="003B0323"/>
    <w:rsid w:val="003C0CDC"/>
    <w:rsid w:val="003C684D"/>
    <w:rsid w:val="00415998"/>
    <w:rsid w:val="00422AB5"/>
    <w:rsid w:val="00424BF6"/>
    <w:rsid w:val="00446259"/>
    <w:rsid w:val="00457AEB"/>
    <w:rsid w:val="0046409F"/>
    <w:rsid w:val="00465F10"/>
    <w:rsid w:val="00465FB8"/>
    <w:rsid w:val="0047258D"/>
    <w:rsid w:val="004B725C"/>
    <w:rsid w:val="004D17AB"/>
    <w:rsid w:val="004E094D"/>
    <w:rsid w:val="00561D63"/>
    <w:rsid w:val="00561D92"/>
    <w:rsid w:val="005942EF"/>
    <w:rsid w:val="005B5ABA"/>
    <w:rsid w:val="005D3217"/>
    <w:rsid w:val="005E5EB4"/>
    <w:rsid w:val="005E6D24"/>
    <w:rsid w:val="005F613E"/>
    <w:rsid w:val="00617CDE"/>
    <w:rsid w:val="006232E0"/>
    <w:rsid w:val="00630901"/>
    <w:rsid w:val="00631BB2"/>
    <w:rsid w:val="00657A48"/>
    <w:rsid w:val="006B4DAF"/>
    <w:rsid w:val="006C1D18"/>
    <w:rsid w:val="006C2D18"/>
    <w:rsid w:val="006E0798"/>
    <w:rsid w:val="006E3AF6"/>
    <w:rsid w:val="006F18DF"/>
    <w:rsid w:val="006F224E"/>
    <w:rsid w:val="00707CA9"/>
    <w:rsid w:val="00712A7C"/>
    <w:rsid w:val="007148DF"/>
    <w:rsid w:val="00740337"/>
    <w:rsid w:val="00745C94"/>
    <w:rsid w:val="0075550E"/>
    <w:rsid w:val="00757010"/>
    <w:rsid w:val="00767DDB"/>
    <w:rsid w:val="00792A2E"/>
    <w:rsid w:val="007D1BD7"/>
    <w:rsid w:val="007D508B"/>
    <w:rsid w:val="007E5237"/>
    <w:rsid w:val="007F0513"/>
    <w:rsid w:val="00812D00"/>
    <w:rsid w:val="00825ED6"/>
    <w:rsid w:val="00841AA6"/>
    <w:rsid w:val="00861B85"/>
    <w:rsid w:val="008641D6"/>
    <w:rsid w:val="00864913"/>
    <w:rsid w:val="0088602A"/>
    <w:rsid w:val="008A0818"/>
    <w:rsid w:val="008B02D4"/>
    <w:rsid w:val="0090017A"/>
    <w:rsid w:val="00900B71"/>
    <w:rsid w:val="009070C4"/>
    <w:rsid w:val="00910819"/>
    <w:rsid w:val="009407B6"/>
    <w:rsid w:val="009479BE"/>
    <w:rsid w:val="00961D58"/>
    <w:rsid w:val="00980C58"/>
    <w:rsid w:val="00990517"/>
    <w:rsid w:val="009B40F8"/>
    <w:rsid w:val="009C0E7D"/>
    <w:rsid w:val="009D657F"/>
    <w:rsid w:val="009E4113"/>
    <w:rsid w:val="009F13F1"/>
    <w:rsid w:val="00A45505"/>
    <w:rsid w:val="00A534CE"/>
    <w:rsid w:val="00A5356A"/>
    <w:rsid w:val="00A66B42"/>
    <w:rsid w:val="00A93C60"/>
    <w:rsid w:val="00AA7CFC"/>
    <w:rsid w:val="00AB6C38"/>
    <w:rsid w:val="00AC1814"/>
    <w:rsid w:val="00AC53F3"/>
    <w:rsid w:val="00AE4155"/>
    <w:rsid w:val="00AF73D8"/>
    <w:rsid w:val="00B15A80"/>
    <w:rsid w:val="00B24935"/>
    <w:rsid w:val="00B5348A"/>
    <w:rsid w:val="00BB31B4"/>
    <w:rsid w:val="00BC217C"/>
    <w:rsid w:val="00BF32C9"/>
    <w:rsid w:val="00C0631A"/>
    <w:rsid w:val="00C2077E"/>
    <w:rsid w:val="00C36E4B"/>
    <w:rsid w:val="00C43771"/>
    <w:rsid w:val="00C77231"/>
    <w:rsid w:val="00C86B88"/>
    <w:rsid w:val="00C95CB5"/>
    <w:rsid w:val="00CA20EF"/>
    <w:rsid w:val="00CC6A69"/>
    <w:rsid w:val="00CD6489"/>
    <w:rsid w:val="00CF32FF"/>
    <w:rsid w:val="00D0456D"/>
    <w:rsid w:val="00D21A66"/>
    <w:rsid w:val="00D34647"/>
    <w:rsid w:val="00D40D53"/>
    <w:rsid w:val="00D55C9E"/>
    <w:rsid w:val="00D5611B"/>
    <w:rsid w:val="00D739FE"/>
    <w:rsid w:val="00D7766C"/>
    <w:rsid w:val="00D77A8F"/>
    <w:rsid w:val="00D91207"/>
    <w:rsid w:val="00DB2207"/>
    <w:rsid w:val="00DC083A"/>
    <w:rsid w:val="00DC1066"/>
    <w:rsid w:val="00DD5292"/>
    <w:rsid w:val="00DE7100"/>
    <w:rsid w:val="00E13CDB"/>
    <w:rsid w:val="00E62A98"/>
    <w:rsid w:val="00E73685"/>
    <w:rsid w:val="00EA374E"/>
    <w:rsid w:val="00EA5FD6"/>
    <w:rsid w:val="00ED4CC4"/>
    <w:rsid w:val="00ED54CB"/>
    <w:rsid w:val="00EE7B49"/>
    <w:rsid w:val="00EF4CF8"/>
    <w:rsid w:val="00F141BB"/>
    <w:rsid w:val="00F258D2"/>
    <w:rsid w:val="00F50330"/>
    <w:rsid w:val="00F625BF"/>
    <w:rsid w:val="00F77519"/>
    <w:rsid w:val="00F9028D"/>
    <w:rsid w:val="00FA6AF0"/>
    <w:rsid w:val="00FD0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FB53B"/>
  <w15:docId w15:val="{31C0D5EE-541A-42C0-9D50-E165E4E5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18DF"/>
    <w:rPr>
      <w:sz w:val="24"/>
      <w:szCs w:val="24"/>
    </w:rPr>
  </w:style>
  <w:style w:type="paragraph" w:styleId="berschrift1">
    <w:name w:val="heading 1"/>
    <w:basedOn w:val="Standard"/>
    <w:next w:val="Standard"/>
    <w:link w:val="berschrift1Zchn"/>
    <w:qFormat/>
    <w:rsid w:val="009B40F8"/>
    <w:pPr>
      <w:keepNext/>
      <w:autoSpaceDE w:val="0"/>
      <w:autoSpaceDN w:val="0"/>
      <w:adjustRightInd w:val="0"/>
      <w:outlineLvl w:val="0"/>
    </w:pPr>
    <w:rPr>
      <w:rFonts w:ascii="Courier New" w:hAnsi="Courier New" w:cs="Courier New"/>
      <w:b/>
      <w:bCs/>
      <w:sz w:val="20"/>
      <w:szCs w:val="20"/>
    </w:rPr>
  </w:style>
  <w:style w:type="paragraph" w:styleId="berschrift2">
    <w:name w:val="heading 2"/>
    <w:basedOn w:val="Standard"/>
    <w:next w:val="Standard"/>
    <w:link w:val="berschrift2Zchn"/>
    <w:qFormat/>
    <w:rsid w:val="009B40F8"/>
    <w:pPr>
      <w:keepNext/>
      <w:autoSpaceDE w:val="0"/>
      <w:autoSpaceDN w:val="0"/>
      <w:adjustRightInd w:val="0"/>
      <w:jc w:val="both"/>
      <w:outlineLvl w:val="1"/>
    </w:pPr>
    <w:rPr>
      <w:rFonts w:ascii="Courier New" w:hAnsi="Courier New" w:cs="Courier New"/>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001ACA"/>
    <w:rPr>
      <w:vertAlign w:val="superscript"/>
    </w:rPr>
  </w:style>
  <w:style w:type="paragraph" w:styleId="Sprechblasentext">
    <w:name w:val="Balloon Text"/>
    <w:basedOn w:val="Standard"/>
    <w:semiHidden/>
    <w:rsid w:val="00DE7100"/>
    <w:rPr>
      <w:rFonts w:ascii="Tahoma" w:hAnsi="Tahoma" w:cs="Tahoma"/>
      <w:sz w:val="16"/>
      <w:szCs w:val="16"/>
    </w:rPr>
  </w:style>
  <w:style w:type="paragraph" w:styleId="Kopfzeile">
    <w:name w:val="header"/>
    <w:basedOn w:val="Standard"/>
    <w:link w:val="KopfzeileZchn"/>
    <w:uiPriority w:val="99"/>
    <w:rsid w:val="003C0CDC"/>
    <w:pPr>
      <w:tabs>
        <w:tab w:val="center" w:pos="4536"/>
        <w:tab w:val="right" w:pos="9072"/>
      </w:tabs>
    </w:pPr>
  </w:style>
  <w:style w:type="character" w:customStyle="1" w:styleId="KopfzeileZchn">
    <w:name w:val="Kopfzeile Zchn"/>
    <w:basedOn w:val="Absatz-Standardschriftart"/>
    <w:link w:val="Kopfzeile"/>
    <w:uiPriority w:val="99"/>
    <w:rsid w:val="003C0CDC"/>
    <w:rPr>
      <w:sz w:val="24"/>
      <w:szCs w:val="24"/>
    </w:rPr>
  </w:style>
  <w:style w:type="paragraph" w:styleId="Fuzeile">
    <w:name w:val="footer"/>
    <w:basedOn w:val="Standard"/>
    <w:link w:val="FuzeileZchn"/>
    <w:rsid w:val="003C0CDC"/>
    <w:pPr>
      <w:tabs>
        <w:tab w:val="center" w:pos="4536"/>
        <w:tab w:val="right" w:pos="9072"/>
      </w:tabs>
    </w:pPr>
  </w:style>
  <w:style w:type="character" w:customStyle="1" w:styleId="FuzeileZchn">
    <w:name w:val="Fußzeile Zchn"/>
    <w:basedOn w:val="Absatz-Standardschriftart"/>
    <w:link w:val="Fuzeile"/>
    <w:rsid w:val="003C0CDC"/>
    <w:rPr>
      <w:sz w:val="24"/>
      <w:szCs w:val="24"/>
    </w:rPr>
  </w:style>
  <w:style w:type="character" w:customStyle="1" w:styleId="berschrift1Zchn">
    <w:name w:val="Überschrift 1 Zchn"/>
    <w:basedOn w:val="Absatz-Standardschriftart"/>
    <w:link w:val="berschrift1"/>
    <w:rsid w:val="009B40F8"/>
    <w:rPr>
      <w:rFonts w:ascii="Courier New" w:hAnsi="Courier New" w:cs="Courier New"/>
      <w:b/>
      <w:bCs/>
    </w:rPr>
  </w:style>
  <w:style w:type="character" w:customStyle="1" w:styleId="berschrift2Zchn">
    <w:name w:val="Überschrift 2 Zchn"/>
    <w:basedOn w:val="Absatz-Standardschriftart"/>
    <w:link w:val="berschrift2"/>
    <w:rsid w:val="009B40F8"/>
    <w:rPr>
      <w:rFonts w:ascii="Courier New" w:hAnsi="Courier New" w:cs="Courier New"/>
      <w:b/>
      <w:bCs/>
    </w:rPr>
  </w:style>
  <w:style w:type="paragraph" w:styleId="Titel">
    <w:name w:val="Title"/>
    <w:basedOn w:val="Standard"/>
    <w:next w:val="Standard"/>
    <w:link w:val="TitelZchn"/>
    <w:qFormat/>
    <w:rsid w:val="008B02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B02D4"/>
    <w:rPr>
      <w:rFonts w:asciiTheme="majorHAnsi" w:eastAsiaTheme="majorEastAsia" w:hAnsiTheme="majorHAnsi" w:cstheme="majorBidi"/>
      <w:color w:val="17365D" w:themeColor="text2" w:themeShade="BF"/>
      <w:spacing w:val="5"/>
      <w:kern w:val="28"/>
      <w:sz w:val="52"/>
      <w:szCs w:val="52"/>
    </w:rPr>
  </w:style>
  <w:style w:type="character" w:styleId="Buchtitel">
    <w:name w:val="Book Title"/>
    <w:basedOn w:val="Absatz-Standardschriftart"/>
    <w:uiPriority w:val="33"/>
    <w:qFormat/>
    <w:rsid w:val="008B02D4"/>
    <w:rPr>
      <w:b/>
      <w:bCs/>
      <w:smallCaps/>
      <w:spacing w:val="5"/>
    </w:rPr>
  </w:style>
  <w:style w:type="paragraph" w:styleId="KeinLeerraum">
    <w:name w:val="No Spacing"/>
    <w:link w:val="KeinLeerraumZchn"/>
    <w:uiPriority w:val="1"/>
    <w:qFormat/>
    <w:rsid w:val="00561D92"/>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561D92"/>
    <w:rPr>
      <w:rFonts w:asciiTheme="minorHAnsi" w:eastAsiaTheme="minorEastAsia" w:hAnsiTheme="minorHAnsi" w:cstheme="minorBidi"/>
      <w:sz w:val="22"/>
      <w:szCs w:val="22"/>
      <w:lang w:eastAsia="en-US"/>
    </w:rPr>
  </w:style>
  <w:style w:type="paragraph" w:styleId="Textkrper">
    <w:name w:val="Body Text"/>
    <w:basedOn w:val="Standard"/>
    <w:link w:val="TextkrperZchn"/>
    <w:rsid w:val="001352B8"/>
    <w:pPr>
      <w:jc w:val="both"/>
    </w:pPr>
    <w:rPr>
      <w:rFonts w:ascii="Arial" w:hAnsi="Arial"/>
    </w:rPr>
  </w:style>
  <w:style w:type="character" w:customStyle="1" w:styleId="TextkrperZchn">
    <w:name w:val="Textkörper Zchn"/>
    <w:basedOn w:val="Absatz-Standardschriftart"/>
    <w:link w:val="Textkrper"/>
    <w:rsid w:val="001352B8"/>
    <w:rPr>
      <w:rFonts w:ascii="Arial" w:hAnsi="Arial"/>
      <w:sz w:val="24"/>
      <w:szCs w:val="24"/>
    </w:rPr>
  </w:style>
  <w:style w:type="paragraph" w:styleId="Textkrper-Zeileneinzug">
    <w:name w:val="Body Text Indent"/>
    <w:basedOn w:val="Standard"/>
    <w:link w:val="Textkrper-ZeileneinzugZchn"/>
    <w:rsid w:val="001352B8"/>
    <w:pPr>
      <w:spacing w:after="120"/>
      <w:ind w:left="283"/>
    </w:pPr>
    <w:rPr>
      <w:rFonts w:ascii="Arial" w:hAnsi="Arial"/>
    </w:rPr>
  </w:style>
  <w:style w:type="character" w:customStyle="1" w:styleId="Textkrper-ZeileneinzugZchn">
    <w:name w:val="Textkörper-Zeileneinzug Zchn"/>
    <w:basedOn w:val="Absatz-Standardschriftart"/>
    <w:link w:val="Textkrper-Zeileneinzug"/>
    <w:rsid w:val="001352B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6187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fal</dc:creator>
  <cp:keywords/>
  <cp:lastModifiedBy>Neumann, Natascha</cp:lastModifiedBy>
  <cp:revision>2</cp:revision>
  <cp:lastPrinted>2010-04-21T08:51:00Z</cp:lastPrinted>
  <dcterms:created xsi:type="dcterms:W3CDTF">2024-12-02T06:10:00Z</dcterms:created>
  <dcterms:modified xsi:type="dcterms:W3CDTF">2024-12-02T06:10:00Z</dcterms:modified>
</cp:coreProperties>
</file>